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C38AE" w14:textId="5D534A6E" w:rsidR="00A2598D" w:rsidRDefault="00A2598D" w:rsidP="00B23361">
      <w:pPr>
        <w:rPr>
          <w:rFonts w:ascii="Trebuchet MS" w:hAnsi="Trebuchet MS"/>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06"/>
        <w:gridCol w:w="4587"/>
      </w:tblGrid>
      <w:tr w:rsidR="0017794B" w:rsidRPr="00210F09" w14:paraId="7D371104" w14:textId="77777777" w:rsidTr="0017794B">
        <w:trPr>
          <w:trHeight w:val="1239"/>
        </w:trPr>
        <w:tc>
          <w:tcPr>
            <w:tcW w:w="4106" w:type="dxa"/>
            <w:tcBorders>
              <w:right w:val="single" w:sz="4" w:space="0" w:color="auto"/>
            </w:tcBorders>
          </w:tcPr>
          <w:p w14:paraId="163FCC36" w14:textId="73961435" w:rsidR="0017794B" w:rsidRPr="00210F09" w:rsidRDefault="0017794B" w:rsidP="00210F09">
            <w:pPr>
              <w:spacing w:after="0" w:line="240" w:lineRule="auto"/>
              <w:rPr>
                <w:rFonts w:ascii="Trebuchet MS" w:eastAsia="Times New Roman" w:hAnsi="Trebuchet MS" w:cs="Arial"/>
                <w:b/>
                <w:bCs/>
                <w:sz w:val="20"/>
                <w:szCs w:val="20"/>
              </w:rPr>
            </w:pPr>
            <w:r w:rsidRPr="00210F09">
              <w:rPr>
                <w:rFonts w:ascii="Trebuchet MS" w:eastAsia="Times New Roman" w:hAnsi="Trebuchet MS" w:cs="Arial"/>
                <w:b/>
                <w:bCs/>
                <w:sz w:val="20"/>
                <w:szCs w:val="20"/>
              </w:rPr>
              <w:t>DIRECȚIA</w:t>
            </w:r>
            <w:r w:rsidR="002C3888">
              <w:rPr>
                <w:rFonts w:ascii="Trebuchet MS" w:eastAsia="Times New Roman" w:hAnsi="Trebuchet MS" w:cs="Arial"/>
                <w:b/>
                <w:bCs/>
                <w:sz w:val="20"/>
                <w:szCs w:val="20"/>
              </w:rPr>
              <w:t xml:space="preserve"> ORGANISM INTERMEDIAR POR</w:t>
            </w:r>
          </w:p>
          <w:p w14:paraId="4E9226B1" w14:textId="0A1DDF9B" w:rsidR="00AD3035" w:rsidRDefault="00AD3035" w:rsidP="002C3888">
            <w:pPr>
              <w:spacing w:after="0" w:line="240" w:lineRule="auto"/>
              <w:rPr>
                <w:rFonts w:ascii="Trebuchet MS" w:eastAsia="Times New Roman" w:hAnsi="Trebuchet MS" w:cs="Arial"/>
                <w:b/>
                <w:bCs/>
                <w:sz w:val="20"/>
                <w:szCs w:val="20"/>
              </w:rPr>
            </w:pPr>
            <w:r>
              <w:rPr>
                <w:rFonts w:ascii="Trebuchet MS" w:eastAsia="Times New Roman" w:hAnsi="Trebuchet MS" w:cs="Arial"/>
                <w:b/>
                <w:bCs/>
                <w:sz w:val="20"/>
                <w:szCs w:val="20"/>
              </w:rPr>
              <w:t>BIROUL VERIFICARE PLĂȚI POR</w:t>
            </w:r>
          </w:p>
          <w:p w14:paraId="4E28843F" w14:textId="189B9595" w:rsidR="0017794B" w:rsidRPr="00210F09" w:rsidRDefault="0017794B" w:rsidP="002C3888">
            <w:pPr>
              <w:spacing w:after="0" w:line="240" w:lineRule="auto"/>
              <w:rPr>
                <w:rFonts w:ascii="Trebuchet MS" w:eastAsia="Times New Roman" w:hAnsi="Trebuchet MS" w:cs="Arial"/>
                <w:b/>
                <w:bCs/>
                <w:sz w:val="20"/>
                <w:szCs w:val="20"/>
              </w:rPr>
            </w:pPr>
            <w:r w:rsidRPr="00210F09">
              <w:rPr>
                <w:rFonts w:ascii="Trebuchet MS" w:eastAsia="Times New Roman" w:hAnsi="Trebuchet MS" w:cs="Arial"/>
                <w:b/>
                <w:bCs/>
                <w:sz w:val="20"/>
                <w:szCs w:val="20"/>
              </w:rPr>
              <w:t>SERVICIUL</w:t>
            </w:r>
            <w:r w:rsidR="002C3888">
              <w:rPr>
                <w:rFonts w:ascii="Trebuchet MS" w:eastAsia="Times New Roman" w:hAnsi="Trebuchet MS" w:cs="Arial"/>
                <w:b/>
                <w:bCs/>
                <w:sz w:val="20"/>
                <w:szCs w:val="20"/>
              </w:rPr>
              <w:t xml:space="preserve"> </w:t>
            </w:r>
            <w:r w:rsidR="00AD3035">
              <w:rPr>
                <w:rFonts w:ascii="Trebuchet MS" w:eastAsia="Times New Roman" w:hAnsi="Trebuchet MS" w:cs="Arial"/>
                <w:b/>
                <w:bCs/>
                <w:sz w:val="20"/>
                <w:szCs w:val="20"/>
              </w:rPr>
              <w:t>VERIFICARE PROIECTE</w:t>
            </w:r>
            <w:r w:rsidR="002C3888">
              <w:rPr>
                <w:rFonts w:ascii="Trebuchet MS" w:eastAsia="Times New Roman" w:hAnsi="Trebuchet MS" w:cs="Arial"/>
                <w:b/>
                <w:bCs/>
                <w:sz w:val="20"/>
                <w:szCs w:val="20"/>
              </w:rPr>
              <w:t xml:space="preserve"> POR</w:t>
            </w:r>
            <w:r w:rsidRPr="00210F09">
              <w:rPr>
                <w:rFonts w:ascii="Trebuchet MS" w:eastAsia="Times New Roman" w:hAnsi="Trebuchet MS" w:cs="Arial"/>
                <w:b/>
                <w:bCs/>
                <w:sz w:val="20"/>
                <w:szCs w:val="20"/>
              </w:rPr>
              <w:t xml:space="preserve">   </w:t>
            </w:r>
          </w:p>
        </w:tc>
        <w:tc>
          <w:tcPr>
            <w:tcW w:w="4587" w:type="dxa"/>
            <w:tcBorders>
              <w:left w:val="single" w:sz="4" w:space="0" w:color="auto"/>
            </w:tcBorders>
          </w:tcPr>
          <w:p w14:paraId="03663E21" w14:textId="0D7A407D" w:rsidR="0017794B" w:rsidRPr="00210F09" w:rsidRDefault="0017794B" w:rsidP="00210F09">
            <w:pPr>
              <w:keepNext/>
              <w:spacing w:after="0" w:line="288" w:lineRule="auto"/>
              <w:jc w:val="center"/>
              <w:outlineLvl w:val="3"/>
              <w:rPr>
                <w:rFonts w:ascii="Trebuchet MS" w:eastAsia="Times New Roman" w:hAnsi="Trebuchet MS" w:cs="Arial"/>
                <w:b/>
                <w:caps/>
                <w:sz w:val="20"/>
                <w:szCs w:val="20"/>
              </w:rPr>
            </w:pPr>
            <w:r>
              <w:rPr>
                <w:noProof/>
              </w:rPr>
              <w:drawing>
                <wp:inline distT="0" distB="0" distL="0" distR="0" wp14:anchorId="2608C3F1" wp14:editId="43F80011">
                  <wp:extent cx="2487295" cy="868680"/>
                  <wp:effectExtent l="0" t="0" r="0" b="0"/>
                  <wp:docPr id="44099" name="Imagine 4" descr="sigla-20-ani">
                    <a:extLst xmlns:a="http://schemas.openxmlformats.org/drawingml/2006/main">
                      <a:ext uri="{FF2B5EF4-FFF2-40B4-BE49-F238E27FC236}">
                        <a16:creationId xmlns:a16="http://schemas.microsoft.com/office/drawing/2014/main" id="{33B5766D-66E6-41D3-AE51-F6049C727B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099" name="Imagine 4" descr="sigla-20-ani">
                            <a:extLst>
                              <a:ext uri="{FF2B5EF4-FFF2-40B4-BE49-F238E27FC236}">
                                <a16:creationId xmlns:a16="http://schemas.microsoft.com/office/drawing/2014/main" id="{33B5766D-66E6-41D3-AE51-F6049C727BBD}"/>
                              </a:ext>
                            </a:extLst>
                          </pic:cNvPr>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7771" t="-13715" r="-7771" b="-13715"/>
                          <a:stretch/>
                        </pic:blipFill>
                        <pic:spPr bwMode="auto">
                          <a:xfrm>
                            <a:off x="0" y="0"/>
                            <a:ext cx="2495720" cy="871622"/>
                          </a:xfrm>
                          <a:prstGeom prst="rect">
                            <a:avLst/>
                          </a:prstGeom>
                          <a:noFill/>
                          <a:ln>
                            <a:noFill/>
                          </a:ln>
                        </pic:spPr>
                      </pic:pic>
                    </a:graphicData>
                  </a:graphic>
                </wp:inline>
              </w:drawing>
            </w:r>
          </w:p>
          <w:p w14:paraId="046A3848" w14:textId="081CC47D" w:rsidR="0017794B" w:rsidRPr="00210F09" w:rsidRDefault="0017794B" w:rsidP="00210F09">
            <w:pPr>
              <w:spacing w:after="0" w:line="240" w:lineRule="auto"/>
              <w:rPr>
                <w:rFonts w:ascii="Trebuchet MS" w:eastAsia="Times New Roman" w:hAnsi="Trebuchet MS" w:cs="Arial"/>
                <w:b/>
                <w:bCs/>
                <w:sz w:val="20"/>
                <w:szCs w:val="20"/>
              </w:rPr>
            </w:pPr>
          </w:p>
        </w:tc>
      </w:tr>
    </w:tbl>
    <w:p w14:paraId="5F5B5219" w14:textId="040258D0" w:rsidR="00210F09" w:rsidRDefault="00210F09" w:rsidP="00B23361">
      <w:pPr>
        <w:rPr>
          <w:rFonts w:ascii="Trebuchet MS" w:hAnsi="Trebuchet MS"/>
          <w:b/>
          <w:bCs/>
          <w:sz w:val="24"/>
          <w:szCs w:val="24"/>
        </w:rPr>
      </w:pPr>
    </w:p>
    <w:tbl>
      <w:tblPr>
        <w:tblStyle w:val="TableGrid"/>
        <w:tblW w:w="0" w:type="auto"/>
        <w:tblInd w:w="192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174"/>
      </w:tblGrid>
      <w:tr w:rsidR="003E7A67" w14:paraId="161F3ACC" w14:textId="77777777" w:rsidTr="003E7A67">
        <w:trPr>
          <w:trHeight w:val="354"/>
        </w:trPr>
        <w:tc>
          <w:tcPr>
            <w:tcW w:w="5174" w:type="dxa"/>
          </w:tcPr>
          <w:p w14:paraId="4CB6A686" w14:textId="6A2655EC" w:rsidR="003E7A67" w:rsidRDefault="0017794B" w:rsidP="003E7A67">
            <w:pPr>
              <w:jc w:val="center"/>
              <w:rPr>
                <w:rFonts w:ascii="Trebuchet MS" w:hAnsi="Trebuchet MS"/>
                <w:b/>
                <w:bCs/>
                <w:sz w:val="24"/>
                <w:szCs w:val="24"/>
              </w:rPr>
            </w:pPr>
            <w:r>
              <w:rPr>
                <w:rFonts w:ascii="Trebuchet MS" w:hAnsi="Trebuchet MS"/>
                <w:b/>
                <w:bCs/>
                <w:sz w:val="24"/>
                <w:szCs w:val="24"/>
              </w:rPr>
              <w:t>DESCRIEREA POSTULUI</w:t>
            </w:r>
          </w:p>
        </w:tc>
      </w:tr>
    </w:tbl>
    <w:p w14:paraId="6915DE4E" w14:textId="082F16EF" w:rsidR="00FA6236" w:rsidRDefault="00FA6236" w:rsidP="00B23361">
      <w:pPr>
        <w:rPr>
          <w:rFonts w:ascii="Trebuchet MS" w:hAnsi="Trebuchet MS"/>
          <w:b/>
          <w:bCs/>
          <w:sz w:val="24"/>
          <w:szCs w:val="24"/>
        </w:rPr>
      </w:pPr>
    </w:p>
    <w:p w14:paraId="0D7F6313" w14:textId="793B3B84" w:rsidR="001179E2" w:rsidRPr="00BC5755" w:rsidRDefault="0017794B" w:rsidP="009A7752">
      <w:pPr>
        <w:rPr>
          <w:rFonts w:ascii="Trebuchet MS" w:hAnsi="Trebuchet MS"/>
          <w:sz w:val="24"/>
          <w:szCs w:val="24"/>
        </w:rPr>
      </w:pPr>
      <w:r>
        <w:rPr>
          <w:rFonts w:ascii="Trebuchet MS" w:hAnsi="Trebuchet MS"/>
          <w:b/>
          <w:bCs/>
          <w:sz w:val="24"/>
          <w:szCs w:val="24"/>
        </w:rPr>
        <w:t>1</w:t>
      </w:r>
      <w:r w:rsidR="00697F0B" w:rsidRPr="00697F0B">
        <w:rPr>
          <w:rFonts w:ascii="Trebuchet MS" w:hAnsi="Trebuchet MS"/>
          <w:b/>
          <w:bCs/>
          <w:sz w:val="24"/>
          <w:szCs w:val="24"/>
        </w:rPr>
        <w:t>.</w:t>
      </w:r>
      <w:r w:rsidR="001179E2" w:rsidRPr="00697F0B">
        <w:rPr>
          <w:rFonts w:ascii="Trebuchet MS" w:hAnsi="Trebuchet MS"/>
          <w:b/>
          <w:bCs/>
          <w:sz w:val="24"/>
          <w:szCs w:val="24"/>
        </w:rPr>
        <w:t>Denumirea postului</w:t>
      </w:r>
      <w:r w:rsidR="001179E2" w:rsidRPr="00DD31E1">
        <w:rPr>
          <w:rFonts w:ascii="Trebuchet MS" w:hAnsi="Trebuchet MS"/>
          <w:sz w:val="24"/>
          <w:szCs w:val="24"/>
        </w:rPr>
        <w:t>:</w:t>
      </w:r>
      <w:r w:rsidR="002C3888">
        <w:rPr>
          <w:rFonts w:ascii="Trebuchet MS" w:hAnsi="Trebuchet MS"/>
          <w:sz w:val="24"/>
          <w:szCs w:val="24"/>
        </w:rPr>
        <w:t>Expert</w:t>
      </w:r>
    </w:p>
    <w:p w14:paraId="25B56B73" w14:textId="01A3853E" w:rsidR="00DD31E1" w:rsidRDefault="0017794B" w:rsidP="009A7752">
      <w:pPr>
        <w:rPr>
          <w:rFonts w:ascii="Trebuchet MS" w:hAnsi="Trebuchet MS"/>
          <w:sz w:val="24"/>
          <w:szCs w:val="24"/>
        </w:rPr>
      </w:pPr>
      <w:r>
        <w:rPr>
          <w:rFonts w:ascii="Trebuchet MS" w:hAnsi="Trebuchet MS"/>
          <w:b/>
          <w:bCs/>
          <w:sz w:val="24"/>
          <w:szCs w:val="24"/>
        </w:rPr>
        <w:t>2</w:t>
      </w:r>
      <w:r w:rsidR="00697F0B" w:rsidRPr="00697F0B">
        <w:rPr>
          <w:rFonts w:ascii="Trebuchet MS" w:hAnsi="Trebuchet MS"/>
          <w:b/>
          <w:bCs/>
          <w:sz w:val="24"/>
          <w:szCs w:val="24"/>
        </w:rPr>
        <w:t>.</w:t>
      </w:r>
      <w:r w:rsidR="001179E2" w:rsidRPr="00697F0B">
        <w:rPr>
          <w:rFonts w:ascii="Trebuchet MS" w:hAnsi="Trebuchet MS"/>
          <w:b/>
          <w:bCs/>
          <w:sz w:val="24"/>
          <w:szCs w:val="24"/>
        </w:rPr>
        <w:t>Nivelul postului</w:t>
      </w:r>
      <w:r w:rsidR="001179E2" w:rsidRPr="00DD31E1">
        <w:rPr>
          <w:rFonts w:ascii="Trebuchet MS" w:hAnsi="Trebuchet MS"/>
          <w:sz w:val="24"/>
          <w:szCs w:val="24"/>
        </w:rPr>
        <w:t>:  execuție</w:t>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r w:rsidR="001179E2" w:rsidRPr="00DD31E1">
        <w:rPr>
          <w:rFonts w:ascii="Trebuchet MS" w:hAnsi="Trebuchet MS"/>
          <w:sz w:val="24"/>
          <w:szCs w:val="24"/>
        </w:rPr>
        <w:tab/>
      </w:r>
    </w:p>
    <w:p w14:paraId="591F3EC5" w14:textId="549EFF89" w:rsidR="001179E2" w:rsidRPr="001179E2" w:rsidRDefault="00697F0B" w:rsidP="009A7752">
      <w:pPr>
        <w:rPr>
          <w:rFonts w:ascii="Trebuchet MS" w:hAnsi="Trebuchet MS"/>
          <w:sz w:val="24"/>
          <w:szCs w:val="24"/>
        </w:rPr>
      </w:pPr>
      <w:r w:rsidRPr="00697F0B">
        <w:rPr>
          <w:rFonts w:ascii="Trebuchet MS" w:hAnsi="Trebuchet MS"/>
          <w:b/>
          <w:bCs/>
          <w:sz w:val="24"/>
          <w:szCs w:val="24"/>
        </w:rPr>
        <w:t>3.</w:t>
      </w:r>
      <w:r w:rsidR="001179E2" w:rsidRPr="00697F0B">
        <w:rPr>
          <w:rFonts w:ascii="Trebuchet MS" w:hAnsi="Trebuchet MS"/>
          <w:b/>
          <w:bCs/>
          <w:sz w:val="24"/>
          <w:szCs w:val="24"/>
        </w:rPr>
        <w:t>Scopul postului</w:t>
      </w:r>
      <w:r w:rsidR="001179E2" w:rsidRPr="001179E2">
        <w:rPr>
          <w:rFonts w:ascii="Trebuchet MS" w:hAnsi="Trebuchet MS"/>
          <w:sz w:val="24"/>
          <w:szCs w:val="24"/>
        </w:rPr>
        <w:t xml:space="preserve"> </w:t>
      </w:r>
      <w:r>
        <w:rPr>
          <w:rFonts w:ascii="Trebuchet MS" w:hAnsi="Trebuchet MS"/>
          <w:sz w:val="24"/>
          <w:szCs w:val="24"/>
        </w:rPr>
        <w:t>:</w:t>
      </w:r>
      <w:r w:rsidR="001F1D3C">
        <w:rPr>
          <w:rFonts w:ascii="Trebuchet MS" w:hAnsi="Trebuchet MS"/>
          <w:sz w:val="24"/>
          <w:szCs w:val="24"/>
        </w:rPr>
        <w:t xml:space="preserve"> </w:t>
      </w:r>
      <w:r w:rsidR="00663094">
        <w:rPr>
          <w:rFonts w:ascii="Trebuchet MS" w:hAnsi="Trebuchet MS"/>
          <w:sz w:val="24"/>
          <w:szCs w:val="24"/>
        </w:rPr>
        <w:t>Desfășoară activități specifice verificării și avizării cheltuielilor, întocmește rapoarte și informări pentru procesul de verificare a proiectelor și asigură comunicarea cu Autoritatea de Management a POR 2014-2020.C</w:t>
      </w:r>
      <w:r w:rsidR="001F1D3C">
        <w:rPr>
          <w:rFonts w:ascii="Trebuchet MS" w:hAnsi="Trebuchet MS"/>
          <w:sz w:val="24"/>
          <w:szCs w:val="24"/>
        </w:rPr>
        <w:t>ontribui</w:t>
      </w:r>
      <w:r w:rsidR="00663094">
        <w:rPr>
          <w:rFonts w:ascii="Trebuchet MS" w:hAnsi="Trebuchet MS"/>
          <w:sz w:val="24"/>
          <w:szCs w:val="24"/>
        </w:rPr>
        <w:t>e</w:t>
      </w:r>
      <w:r w:rsidR="001F1D3C">
        <w:rPr>
          <w:rFonts w:ascii="Trebuchet MS" w:hAnsi="Trebuchet MS"/>
          <w:sz w:val="24"/>
          <w:szCs w:val="24"/>
        </w:rPr>
        <w:t xml:space="preserve"> la îndeplinirea atribuțiilor delegate de către Autoritatea de Management a POR 2014-2020 către ADR Sud-Muntenia în calitate de Organism Intermediar al POR 2014-2020</w:t>
      </w:r>
      <w:r w:rsidR="002B4EEF">
        <w:rPr>
          <w:rFonts w:ascii="Trebuchet MS" w:hAnsi="Trebuchet MS"/>
          <w:sz w:val="24"/>
          <w:szCs w:val="24"/>
        </w:rPr>
        <w:t xml:space="preserve"> în domeniul </w:t>
      </w:r>
      <w:r w:rsidR="00663094">
        <w:rPr>
          <w:rFonts w:ascii="Trebuchet MS" w:hAnsi="Trebuchet MS"/>
          <w:sz w:val="24"/>
          <w:szCs w:val="24"/>
        </w:rPr>
        <w:t>verificării cheltuielilor</w:t>
      </w:r>
      <w:r w:rsidR="001179E2" w:rsidRPr="001179E2">
        <w:rPr>
          <w:rFonts w:ascii="Trebuchet MS" w:hAnsi="Trebuchet MS"/>
          <w:sz w:val="24"/>
          <w:szCs w:val="24"/>
        </w:rPr>
        <w:t xml:space="preserve">. </w:t>
      </w:r>
    </w:p>
    <w:p w14:paraId="14927E13" w14:textId="3BCB1E22" w:rsidR="001179E2" w:rsidRDefault="0017794B" w:rsidP="008C3830">
      <w:pPr>
        <w:rPr>
          <w:rFonts w:ascii="Trebuchet MS" w:hAnsi="Trebuchet MS"/>
          <w:sz w:val="24"/>
          <w:szCs w:val="24"/>
        </w:rPr>
      </w:pPr>
      <w:r>
        <w:rPr>
          <w:rFonts w:ascii="Trebuchet MS" w:hAnsi="Trebuchet MS"/>
          <w:b/>
          <w:bCs/>
          <w:sz w:val="24"/>
          <w:szCs w:val="24"/>
        </w:rPr>
        <w:t>4</w:t>
      </w:r>
      <w:r w:rsidR="00697F0B">
        <w:rPr>
          <w:rFonts w:ascii="Trebuchet MS" w:hAnsi="Trebuchet MS"/>
          <w:b/>
          <w:bCs/>
          <w:sz w:val="24"/>
          <w:szCs w:val="24"/>
        </w:rPr>
        <w:t>.</w:t>
      </w:r>
      <w:r w:rsidR="001179E2" w:rsidRPr="00697F0B">
        <w:rPr>
          <w:rFonts w:ascii="Trebuchet MS" w:hAnsi="Trebuchet MS"/>
          <w:b/>
          <w:bCs/>
          <w:sz w:val="24"/>
          <w:szCs w:val="24"/>
        </w:rPr>
        <w:t>Cerințe pentru ocuparea postului</w:t>
      </w:r>
      <w:r w:rsidR="00697F0B">
        <w:rPr>
          <w:rFonts w:ascii="Trebuchet MS" w:hAnsi="Trebuchet MS"/>
          <w:sz w:val="24"/>
          <w:szCs w:val="24"/>
        </w:rPr>
        <w:t xml:space="preserve">: </w:t>
      </w:r>
    </w:p>
    <w:p w14:paraId="46EE2C22" w14:textId="3AA0639C" w:rsidR="008C3830" w:rsidRPr="00595D86"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cs="Arial"/>
          <w:bCs/>
          <w:sz w:val="24"/>
          <w:szCs w:val="24"/>
          <w:lang w:eastAsia="ro-RO"/>
        </w:rPr>
        <w:t xml:space="preserve">Studii superioare absolvite cu diplomă de licență în </w:t>
      </w:r>
      <w:r w:rsidR="00F3136E">
        <w:rPr>
          <w:rFonts w:ascii="Trebuchet MS" w:hAnsi="Trebuchet MS" w:cs="Arial"/>
          <w:bCs/>
          <w:sz w:val="24"/>
          <w:szCs w:val="24"/>
          <w:lang w:eastAsia="ro-RO"/>
        </w:rPr>
        <w:t xml:space="preserve">una dintre </w:t>
      </w:r>
      <w:r w:rsidRPr="00595D86">
        <w:rPr>
          <w:rFonts w:ascii="Trebuchet MS" w:hAnsi="Trebuchet MS" w:cs="Arial"/>
          <w:bCs/>
          <w:sz w:val="24"/>
          <w:szCs w:val="24"/>
          <w:lang w:eastAsia="ro-RO"/>
        </w:rPr>
        <w:t>următoarele ramuri de știință(conform nomenclatorului domeniilor și al specializărilor/</w:t>
      </w:r>
      <w:r w:rsidR="00F3136E">
        <w:rPr>
          <w:rFonts w:ascii="Trebuchet MS" w:hAnsi="Trebuchet MS" w:cs="Arial"/>
          <w:bCs/>
          <w:sz w:val="24"/>
          <w:szCs w:val="24"/>
          <w:lang w:eastAsia="ro-RO"/>
        </w:rPr>
        <w:t xml:space="preserve"> </w:t>
      </w:r>
      <w:r w:rsidRPr="00595D86">
        <w:rPr>
          <w:rFonts w:ascii="Trebuchet MS" w:hAnsi="Trebuchet MS" w:cs="Arial"/>
          <w:bCs/>
          <w:sz w:val="24"/>
          <w:szCs w:val="24"/>
          <w:lang w:eastAsia="ro-RO"/>
        </w:rPr>
        <w:t xml:space="preserve">programelor de studii universitare): </w:t>
      </w:r>
      <w:r w:rsidR="004B5527" w:rsidRPr="004B5527">
        <w:rPr>
          <w:rFonts w:ascii="Trebuchet MS" w:hAnsi="Trebuchet MS" w:cs="Arial"/>
          <w:bCs/>
          <w:sz w:val="24"/>
          <w:szCs w:val="24"/>
          <w:lang w:eastAsia="ro-RO"/>
        </w:rPr>
        <w:t>științe economice, inginerie civilă, inginerie electrică, electronică și telecomunicații, ingineria transporturilor sau inginerie mecanică, mecatronică,inginerie industrială și management</w:t>
      </w:r>
      <w:r>
        <w:rPr>
          <w:rFonts w:ascii="Trebuchet MS" w:hAnsi="Trebuchet MS" w:cs="Arial"/>
          <w:bCs/>
          <w:sz w:val="24"/>
          <w:szCs w:val="24"/>
          <w:lang w:eastAsia="ro-RO"/>
        </w:rPr>
        <w:t>;</w:t>
      </w:r>
    </w:p>
    <w:p w14:paraId="3A1FE2BA" w14:textId="77777777" w:rsidR="008C3830"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sz w:val="24"/>
          <w:szCs w:val="24"/>
        </w:rPr>
        <w:t>Capacitatea de a lucra în echipă;</w:t>
      </w:r>
    </w:p>
    <w:p w14:paraId="7449D342" w14:textId="77777777" w:rsidR="008C3830"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sz w:val="24"/>
          <w:szCs w:val="24"/>
        </w:rPr>
        <w:t>Capacitatea de a gestiona un volum variabil de muncă și de a respecta termenele stabilite;</w:t>
      </w:r>
    </w:p>
    <w:p w14:paraId="4F3A7513" w14:textId="31E5EAAD" w:rsidR="008C3830" w:rsidRDefault="008C3830" w:rsidP="008C3830">
      <w:pPr>
        <w:pStyle w:val="ListParagraph"/>
        <w:numPr>
          <w:ilvl w:val="0"/>
          <w:numId w:val="40"/>
        </w:numPr>
        <w:ind w:left="284" w:firstLine="0"/>
        <w:rPr>
          <w:rFonts w:ascii="Trebuchet MS" w:hAnsi="Trebuchet MS"/>
          <w:sz w:val="24"/>
          <w:szCs w:val="24"/>
        </w:rPr>
      </w:pPr>
      <w:r w:rsidRPr="00595D86">
        <w:rPr>
          <w:rFonts w:ascii="Trebuchet MS" w:hAnsi="Trebuchet MS"/>
          <w:sz w:val="24"/>
          <w:szCs w:val="24"/>
        </w:rPr>
        <w:t>Abilități de analiză, gestionare și prelucrare a informațiilor</w:t>
      </w:r>
      <w:r>
        <w:rPr>
          <w:rFonts w:ascii="Trebuchet MS" w:hAnsi="Trebuchet MS"/>
          <w:sz w:val="24"/>
          <w:szCs w:val="24"/>
        </w:rPr>
        <w:t>;</w:t>
      </w:r>
    </w:p>
    <w:p w14:paraId="7A4FC8D4" w14:textId="264CDAB1" w:rsidR="008C3830" w:rsidRPr="008C3830" w:rsidRDefault="008C3830" w:rsidP="008C3830">
      <w:pPr>
        <w:pStyle w:val="ListParagraph"/>
        <w:numPr>
          <w:ilvl w:val="0"/>
          <w:numId w:val="40"/>
        </w:numPr>
        <w:ind w:left="284" w:firstLine="0"/>
        <w:rPr>
          <w:rFonts w:ascii="Trebuchet MS" w:hAnsi="Trebuchet MS"/>
          <w:sz w:val="24"/>
          <w:szCs w:val="24"/>
        </w:rPr>
      </w:pPr>
      <w:r w:rsidRPr="008C3830">
        <w:rPr>
          <w:rFonts w:ascii="Trebuchet MS" w:hAnsi="Trebuchet MS" w:cs="Arial"/>
          <w:bCs/>
          <w:sz w:val="24"/>
          <w:szCs w:val="24"/>
          <w:lang w:eastAsia="ro-RO"/>
        </w:rPr>
        <w:t>Disponibilitate pentru deplasări în regiune</w:t>
      </w:r>
      <w:r>
        <w:rPr>
          <w:rFonts w:ascii="Trebuchet MS" w:hAnsi="Trebuchet MS" w:cs="Arial"/>
          <w:bCs/>
          <w:sz w:val="24"/>
          <w:szCs w:val="24"/>
          <w:lang w:eastAsia="ro-RO"/>
        </w:rPr>
        <w:t>.</w:t>
      </w:r>
    </w:p>
    <w:p w14:paraId="5E7E1D3A" w14:textId="6D6E7EF5" w:rsidR="001F1D3C" w:rsidRPr="0014010C" w:rsidRDefault="0017794B" w:rsidP="008C3830">
      <w:pPr>
        <w:rPr>
          <w:rFonts w:ascii="Trebuchet MS" w:eastAsia="Times New Roman" w:hAnsi="Trebuchet MS" w:cs="Times New Roman"/>
          <w:sz w:val="24"/>
          <w:szCs w:val="24"/>
        </w:rPr>
      </w:pPr>
      <w:r>
        <w:rPr>
          <w:rFonts w:ascii="Trebuchet MS" w:hAnsi="Trebuchet MS"/>
          <w:b/>
          <w:bCs/>
          <w:sz w:val="24"/>
          <w:szCs w:val="24"/>
        </w:rPr>
        <w:t>5</w:t>
      </w:r>
      <w:r w:rsidR="00697F0B">
        <w:rPr>
          <w:rFonts w:ascii="Trebuchet MS" w:hAnsi="Trebuchet MS"/>
          <w:b/>
          <w:bCs/>
          <w:sz w:val="24"/>
          <w:szCs w:val="24"/>
        </w:rPr>
        <w:t>.</w:t>
      </w:r>
      <w:r w:rsidR="001179E2" w:rsidRPr="00697F0B">
        <w:rPr>
          <w:rFonts w:ascii="Trebuchet MS" w:hAnsi="Trebuchet MS"/>
          <w:b/>
          <w:bCs/>
          <w:sz w:val="24"/>
          <w:szCs w:val="24"/>
        </w:rPr>
        <w:t>Atribuțiile ocupantului postului</w:t>
      </w:r>
      <w:r w:rsidR="001179E2" w:rsidRPr="001179E2">
        <w:rPr>
          <w:rFonts w:ascii="Trebuchet MS" w:hAnsi="Trebuchet MS"/>
          <w:sz w:val="24"/>
          <w:szCs w:val="24"/>
        </w:rPr>
        <w:t xml:space="preserve">: </w:t>
      </w:r>
      <w:r w:rsidR="001F1D3C" w:rsidRPr="0014010C">
        <w:rPr>
          <w:rFonts w:ascii="Trebuchet MS" w:eastAsia="Times New Roman" w:hAnsi="Trebuchet MS" w:cs="Times New Roman"/>
          <w:sz w:val="24"/>
          <w:szCs w:val="24"/>
        </w:rPr>
        <w:t>asigură selectarea proiectelor spre finanţare în conformitate cu criteriile aplicabile POR;</w:t>
      </w:r>
    </w:p>
    <w:p w14:paraId="74D5D931"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v</w:t>
      </w:r>
      <w:r w:rsidRPr="002475A9">
        <w:rPr>
          <w:rFonts w:ascii="Trebuchet MS" w:eastAsia="Times New Roman" w:hAnsi="Trebuchet MS" w:cs="Times New Roman"/>
          <w:sz w:val="24"/>
          <w:szCs w:val="24"/>
        </w:rPr>
        <w:t>erific</w:t>
      </w:r>
      <w:r>
        <w:rPr>
          <w:rFonts w:ascii="Trebuchet MS" w:eastAsia="Times New Roman" w:hAnsi="Trebuchet MS" w:cs="Times New Roman"/>
          <w:sz w:val="24"/>
          <w:szCs w:val="24"/>
        </w:rPr>
        <w:t>ă</w:t>
      </w:r>
      <w:r w:rsidRPr="002475A9">
        <w:rPr>
          <w:rFonts w:ascii="Trebuchet MS" w:eastAsia="Times New Roman" w:hAnsi="Trebuchet MS" w:cs="Times New Roman"/>
          <w:sz w:val="24"/>
          <w:szCs w:val="24"/>
        </w:rPr>
        <w:t xml:space="preserve"> furnizarea de bunuri, prestarea de servicii </w:t>
      </w:r>
      <w:r>
        <w:rPr>
          <w:rFonts w:ascii="Trebuchet MS" w:eastAsia="Times New Roman" w:hAnsi="Trebuchet MS" w:cs="Times New Roman"/>
          <w:sz w:val="24"/>
          <w:szCs w:val="24"/>
        </w:rPr>
        <w:t>ș</w:t>
      </w:r>
      <w:r w:rsidRPr="002475A9">
        <w:rPr>
          <w:rFonts w:ascii="Trebuchet MS" w:eastAsia="Times New Roman" w:hAnsi="Trebuchet MS" w:cs="Times New Roman"/>
          <w:sz w:val="24"/>
          <w:szCs w:val="24"/>
        </w:rPr>
        <w:t>i executarea de lucr</w:t>
      </w:r>
      <w:r>
        <w:rPr>
          <w:rFonts w:ascii="Trebuchet MS" w:eastAsia="Times New Roman" w:hAnsi="Trebuchet MS" w:cs="Times New Roman"/>
          <w:sz w:val="24"/>
          <w:szCs w:val="24"/>
        </w:rPr>
        <w:t>ă</w:t>
      </w:r>
      <w:r w:rsidRPr="002475A9">
        <w:rPr>
          <w:rFonts w:ascii="Trebuchet MS" w:eastAsia="Times New Roman" w:hAnsi="Trebuchet MS" w:cs="Times New Roman"/>
          <w:sz w:val="24"/>
          <w:szCs w:val="24"/>
        </w:rPr>
        <w:t>ri cofinanțate și faptul că cheltuielile declarate de beneficiari au fost plătite, și  în conformitate cu legislația aplicabilă, cu programul operațional și cu condițiile de acordare a contribuțiilor pentru operațiunea în cauză</w:t>
      </w:r>
    </w:p>
    <w:p w14:paraId="4AFA2A4E"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v</w:t>
      </w:r>
      <w:r w:rsidRPr="002475A9">
        <w:rPr>
          <w:rFonts w:ascii="Trebuchet MS" w:eastAsia="Times New Roman" w:hAnsi="Trebuchet MS" w:cs="Times New Roman"/>
          <w:sz w:val="24"/>
          <w:szCs w:val="24"/>
        </w:rPr>
        <w:t>erific</w:t>
      </w:r>
      <w:r>
        <w:rPr>
          <w:rFonts w:ascii="Trebuchet MS" w:eastAsia="Times New Roman" w:hAnsi="Trebuchet MS" w:cs="Times New Roman"/>
          <w:sz w:val="24"/>
          <w:szCs w:val="24"/>
        </w:rPr>
        <w:t>ă</w:t>
      </w:r>
      <w:r w:rsidRPr="002475A9">
        <w:rPr>
          <w:rFonts w:ascii="Trebuchet MS" w:eastAsia="Times New Roman" w:hAnsi="Trebuchet MS" w:cs="Times New Roman"/>
          <w:sz w:val="24"/>
          <w:szCs w:val="24"/>
        </w:rPr>
        <w:t xml:space="preserve"> faptul că beneficiarii care participă la implementarea operațiunilor rambursate pe baza costurilor eligibile suportate în mod real dispun fie de un sistem contabil separat, fie de un cod contabil adecvat pentru toate tranzacțiile referitoare la o operațiune</w:t>
      </w:r>
    </w:p>
    <w:p w14:paraId="7A35D5C3"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lastRenderedPageBreak/>
        <w:t>i</w:t>
      </w:r>
      <w:r w:rsidRPr="002475A9">
        <w:rPr>
          <w:rFonts w:ascii="Trebuchet MS" w:eastAsia="Times New Roman" w:hAnsi="Trebuchet MS" w:cs="Times New Roman"/>
          <w:sz w:val="24"/>
          <w:szCs w:val="24"/>
        </w:rPr>
        <w:t>ntroduce, actualizeaza şi verifica datele în SMIS/mySMIS, conform fazei procedurale corespunzătoare</w:t>
      </w:r>
    </w:p>
    <w:p w14:paraId="7E569B76" w14:textId="77777777" w:rsidR="00010AF6" w:rsidRPr="00010AF6" w:rsidRDefault="00010AF6" w:rsidP="00010AF6">
      <w:pPr>
        <w:pStyle w:val="ListParagraph"/>
        <w:numPr>
          <w:ilvl w:val="0"/>
          <w:numId w:val="42"/>
        </w:numPr>
        <w:spacing w:after="0" w:line="240" w:lineRule="auto"/>
        <w:ind w:left="284"/>
        <w:jc w:val="both"/>
        <w:rPr>
          <w:rFonts w:ascii="Trebuchet MS" w:eastAsia="Times New Roman" w:hAnsi="Trebuchet MS" w:cs="Times New Roman"/>
          <w:sz w:val="24"/>
          <w:szCs w:val="24"/>
        </w:rPr>
      </w:pPr>
      <w:r w:rsidRPr="00010AF6">
        <w:rPr>
          <w:rFonts w:ascii="Trebuchet MS" w:eastAsia="Times New Roman" w:hAnsi="Trebuchet MS" w:cs="Times New Roman"/>
          <w:sz w:val="24"/>
          <w:szCs w:val="24"/>
        </w:rPr>
        <w:t>iInstituie  măsuri eficace și proporționale de prevenire şi sesizare a fraudelor/neregulilor, luând în considerare riscurile identificate</w:t>
      </w:r>
    </w:p>
    <w:p w14:paraId="5B97075C"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r</w:t>
      </w:r>
      <w:r w:rsidRPr="002475A9">
        <w:rPr>
          <w:rFonts w:ascii="Trebuchet MS" w:eastAsia="Times New Roman" w:hAnsi="Trebuchet MS" w:cs="Times New Roman"/>
          <w:sz w:val="24"/>
          <w:szCs w:val="24"/>
        </w:rPr>
        <w:t>ealizeaz</w:t>
      </w:r>
      <w:r>
        <w:rPr>
          <w:rFonts w:ascii="Trebuchet MS" w:eastAsia="Times New Roman" w:hAnsi="Trebuchet MS" w:cs="Times New Roman"/>
          <w:sz w:val="24"/>
          <w:szCs w:val="24"/>
        </w:rPr>
        <w:t>ă</w:t>
      </w:r>
      <w:r w:rsidRPr="002475A9">
        <w:rPr>
          <w:rFonts w:ascii="Trebuchet MS" w:eastAsia="Times New Roman" w:hAnsi="Trebuchet MS" w:cs="Times New Roman"/>
          <w:sz w:val="24"/>
          <w:szCs w:val="24"/>
        </w:rPr>
        <w:t xml:space="preserve"> activităţile aferente închiderii POR 2007-2013, conform termenelor,  procedurilor şi instrucţiunilor transmise de AM POR</w:t>
      </w:r>
    </w:p>
    <w:p w14:paraId="4C023A40"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p</w:t>
      </w:r>
      <w:r w:rsidRPr="002475A9">
        <w:rPr>
          <w:rFonts w:ascii="Trebuchet MS" w:eastAsia="Times New Roman" w:hAnsi="Trebuchet MS" w:cs="Times New Roman"/>
          <w:sz w:val="24"/>
          <w:szCs w:val="24"/>
        </w:rPr>
        <w:t>rimeşte şi verifică 100% cererile de rambursare/ plată şi  documentaţiile-suport transmise de beneficiari/parteneri, avizează cheltuielile eligibile stabilite ca urmare a verificărilor realizate şi asigură arhivarea fizică şi electronică a documentelor verificate</w:t>
      </w:r>
    </w:p>
    <w:p w14:paraId="0C817D53"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p</w:t>
      </w:r>
      <w:r w:rsidRPr="002475A9">
        <w:rPr>
          <w:rFonts w:ascii="Trebuchet MS" w:eastAsia="Times New Roman" w:hAnsi="Trebuchet MS" w:cs="Times New Roman"/>
          <w:sz w:val="24"/>
          <w:szCs w:val="24"/>
        </w:rPr>
        <w:t>articip</w:t>
      </w:r>
      <w:r>
        <w:rPr>
          <w:rFonts w:ascii="Trebuchet MS" w:eastAsia="Times New Roman" w:hAnsi="Trebuchet MS" w:cs="Times New Roman"/>
          <w:sz w:val="24"/>
          <w:szCs w:val="24"/>
        </w:rPr>
        <w:t>ă</w:t>
      </w:r>
      <w:r w:rsidRPr="002475A9">
        <w:rPr>
          <w:rFonts w:ascii="Trebuchet MS" w:eastAsia="Times New Roman" w:hAnsi="Trebuchet MS" w:cs="Times New Roman"/>
          <w:sz w:val="24"/>
          <w:szCs w:val="24"/>
        </w:rPr>
        <w:t>, dac</w:t>
      </w:r>
      <w:r>
        <w:rPr>
          <w:rFonts w:ascii="Trebuchet MS" w:eastAsia="Times New Roman" w:hAnsi="Trebuchet MS" w:cs="Times New Roman"/>
          <w:sz w:val="24"/>
          <w:szCs w:val="24"/>
        </w:rPr>
        <w:t>ă</w:t>
      </w:r>
      <w:r w:rsidRPr="002475A9">
        <w:rPr>
          <w:rFonts w:ascii="Trebuchet MS" w:eastAsia="Times New Roman" w:hAnsi="Trebuchet MS" w:cs="Times New Roman"/>
          <w:sz w:val="24"/>
          <w:szCs w:val="24"/>
        </w:rPr>
        <w:t xml:space="preserve"> este desemnat, la </w:t>
      </w:r>
      <w:r>
        <w:rPr>
          <w:rFonts w:ascii="Trebuchet MS" w:eastAsia="Times New Roman" w:hAnsi="Trebuchet MS" w:cs="Times New Roman"/>
          <w:sz w:val="24"/>
          <w:szCs w:val="24"/>
        </w:rPr>
        <w:t>î</w:t>
      </w:r>
      <w:r w:rsidRPr="002475A9">
        <w:rPr>
          <w:rFonts w:ascii="Trebuchet MS" w:eastAsia="Times New Roman" w:hAnsi="Trebuchet MS" w:cs="Times New Roman"/>
          <w:sz w:val="24"/>
          <w:szCs w:val="24"/>
        </w:rPr>
        <w:t>nt</w:t>
      </w:r>
      <w:r>
        <w:rPr>
          <w:rFonts w:ascii="Trebuchet MS" w:eastAsia="Times New Roman" w:hAnsi="Trebuchet MS" w:cs="Times New Roman"/>
          <w:sz w:val="24"/>
          <w:szCs w:val="24"/>
        </w:rPr>
        <w:t>â</w:t>
      </w:r>
      <w:r w:rsidRPr="002475A9">
        <w:rPr>
          <w:rFonts w:ascii="Trebuchet MS" w:eastAsia="Times New Roman" w:hAnsi="Trebuchet MS" w:cs="Times New Roman"/>
          <w:sz w:val="24"/>
          <w:szCs w:val="24"/>
        </w:rPr>
        <w:t xml:space="preserve">lnirile de conciliere organizate de AMPOR </w:t>
      </w:r>
      <w:r>
        <w:rPr>
          <w:rFonts w:ascii="Trebuchet MS" w:eastAsia="Times New Roman" w:hAnsi="Trebuchet MS" w:cs="Times New Roman"/>
          <w:sz w:val="24"/>
          <w:szCs w:val="24"/>
        </w:rPr>
        <w:t>ș</w:t>
      </w:r>
      <w:r w:rsidRPr="002475A9">
        <w:rPr>
          <w:rFonts w:ascii="Trebuchet MS" w:eastAsia="Times New Roman" w:hAnsi="Trebuchet MS" w:cs="Times New Roman"/>
          <w:sz w:val="24"/>
          <w:szCs w:val="24"/>
        </w:rPr>
        <w:t>i transmite către AM POR punctul de vedere privind contestaţiile formulate de beneficiari/parteneri în cazul stabilirii unor cheltuieli neeligibile</w:t>
      </w:r>
    </w:p>
    <w:p w14:paraId="5EB184FC"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p</w:t>
      </w:r>
      <w:r w:rsidRPr="002475A9">
        <w:rPr>
          <w:rFonts w:ascii="Trebuchet MS" w:eastAsia="Times New Roman" w:hAnsi="Trebuchet MS" w:cs="Times New Roman"/>
          <w:sz w:val="24"/>
          <w:szCs w:val="24"/>
        </w:rPr>
        <w:t>articipă, la solicitarea AM POR, în comisiile de soluţionare a contestaţiilor în cazul stabilirii neeligibilităţii unor cheltuieli</w:t>
      </w:r>
    </w:p>
    <w:p w14:paraId="5B479B5A"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r</w:t>
      </w:r>
      <w:r w:rsidRPr="002475A9">
        <w:rPr>
          <w:rFonts w:ascii="Trebuchet MS" w:eastAsia="Times New Roman" w:hAnsi="Trebuchet MS" w:cs="Times New Roman"/>
          <w:sz w:val="24"/>
          <w:szCs w:val="24"/>
        </w:rPr>
        <w:t>ăspunde de rezultatul verificărilor efectuate şi îşi susţine, după caz, punctul de vedere dacă AM POR solicită exprimarea acestuia</w:t>
      </w:r>
    </w:p>
    <w:p w14:paraId="651FA36F"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s</w:t>
      </w:r>
      <w:r w:rsidRPr="002475A9">
        <w:rPr>
          <w:rFonts w:ascii="Trebuchet MS" w:eastAsia="Times New Roman" w:hAnsi="Trebuchet MS" w:cs="Times New Roman"/>
          <w:sz w:val="24"/>
          <w:szCs w:val="24"/>
        </w:rPr>
        <w:t>e consultă cu AM POR, după caz, în exprimarea opiniilor asupra aspectelor de neeligibilitate a cheltuielilor</w:t>
      </w:r>
    </w:p>
    <w:p w14:paraId="09CDCE11"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a</w:t>
      </w:r>
      <w:r w:rsidRPr="002475A9">
        <w:rPr>
          <w:rFonts w:ascii="Trebuchet MS" w:eastAsia="Times New Roman" w:hAnsi="Trebuchet MS" w:cs="Times New Roman"/>
          <w:sz w:val="24"/>
          <w:szCs w:val="24"/>
        </w:rPr>
        <w:t>sigură aplicarea unor interpretări unitare privind diverse aspecte legate de eligibilatea cheltuielilor, conform informărilor transmise de AM POR şi îşi însuşeşte deciziile şi măsurile luate de AM POR ca urmare a propriilor verificări</w:t>
      </w:r>
    </w:p>
    <w:p w14:paraId="37671581"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a</w:t>
      </w:r>
      <w:r w:rsidRPr="002475A9">
        <w:rPr>
          <w:rFonts w:ascii="Trebuchet MS" w:eastAsia="Times New Roman" w:hAnsi="Trebuchet MS" w:cs="Times New Roman"/>
          <w:sz w:val="24"/>
          <w:szCs w:val="24"/>
        </w:rPr>
        <w:t>sigură aplicarea unor interpretări unitare legate de reducerile procentuale şi corecţiile financiare aferente contractelor de achiziţii, conform informărilor transmise de AM POR</w:t>
      </w:r>
    </w:p>
    <w:p w14:paraId="08B0B99A"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t</w:t>
      </w:r>
      <w:r w:rsidRPr="002475A9">
        <w:rPr>
          <w:rFonts w:ascii="Trebuchet MS" w:eastAsia="Times New Roman" w:hAnsi="Trebuchet MS" w:cs="Times New Roman"/>
          <w:sz w:val="24"/>
          <w:szCs w:val="24"/>
        </w:rPr>
        <w:t>ransmite AM POR orice document solicitat de aceasta în vederea autorizării cheltuielilor solicitate de beneficiari/parteneri</w:t>
      </w:r>
    </w:p>
    <w:p w14:paraId="7ECD0436"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î</w:t>
      </w:r>
      <w:r w:rsidRPr="002475A9">
        <w:rPr>
          <w:rFonts w:ascii="Trebuchet MS" w:eastAsia="Times New Roman" w:hAnsi="Trebuchet MS" w:cs="Times New Roman"/>
          <w:sz w:val="24"/>
          <w:szCs w:val="24"/>
        </w:rPr>
        <w:t>n vederea avizării cheltuielilor solicitate de beneficiari/parteneri prin cereri de rambursare/plată, efectuează vizite în teren pentru a se asigura că lucrările au fost executate, bunurile au fost livrate şi serviciile au fost prestate, conform contractelor de finanţare şi a legislaţiei în vigoare</w:t>
      </w:r>
    </w:p>
    <w:p w14:paraId="1A277F75"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l</w:t>
      </w:r>
      <w:r w:rsidRPr="002475A9">
        <w:rPr>
          <w:rFonts w:ascii="Trebuchet MS" w:eastAsia="Times New Roman" w:hAnsi="Trebuchet MS" w:cs="Times New Roman"/>
          <w:sz w:val="24"/>
          <w:szCs w:val="24"/>
        </w:rPr>
        <w:t>a solicitarea AM POR, OI realizează reverificări</w:t>
      </w:r>
    </w:p>
    <w:p w14:paraId="78517E72"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t</w:t>
      </w:r>
      <w:r w:rsidRPr="002475A9">
        <w:rPr>
          <w:rFonts w:ascii="Trebuchet MS" w:eastAsia="Times New Roman" w:hAnsi="Trebuchet MS" w:cs="Times New Roman"/>
          <w:sz w:val="24"/>
          <w:szCs w:val="24"/>
        </w:rPr>
        <w:t>ransmite AMPOR toate datele, informațiile si documentele care constituie Dosarul cererii de plata/ rambursare conform procedurii aplicabile, conform prevederilor si in formatele standard prevăzute de manualele de proceduri interne relevante, precum si informații privind locul unde sunt arhivate documentele originale</w:t>
      </w:r>
    </w:p>
    <w:p w14:paraId="696CDE89"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a</w:t>
      </w:r>
      <w:r w:rsidRPr="002475A9">
        <w:rPr>
          <w:rFonts w:ascii="Trebuchet MS" w:eastAsia="Times New Roman" w:hAnsi="Trebuchet MS" w:cs="Times New Roman"/>
          <w:sz w:val="24"/>
          <w:szCs w:val="24"/>
        </w:rPr>
        <w:t>sigur</w:t>
      </w:r>
      <w:r>
        <w:rPr>
          <w:rFonts w:ascii="Trebuchet MS" w:eastAsia="Times New Roman" w:hAnsi="Trebuchet MS" w:cs="Times New Roman"/>
          <w:sz w:val="24"/>
          <w:szCs w:val="24"/>
        </w:rPr>
        <w:t>ă</w:t>
      </w:r>
      <w:r w:rsidRPr="002475A9">
        <w:rPr>
          <w:rFonts w:ascii="Trebuchet MS" w:eastAsia="Times New Roman" w:hAnsi="Trebuchet MS" w:cs="Times New Roman"/>
          <w:sz w:val="24"/>
          <w:szCs w:val="24"/>
        </w:rPr>
        <w:t xml:space="preserve"> disponibilitatea documentelor suport in cazul controlului din partea AMPOR, a Comisiei Europene sau a altor organisme abilitate, in condițiile legislației naționale si comunitare relevante</w:t>
      </w:r>
    </w:p>
    <w:p w14:paraId="10A2292E"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sidRPr="002475A9">
        <w:rPr>
          <w:rFonts w:ascii="Trebuchet MS" w:eastAsia="Times New Roman" w:hAnsi="Trebuchet MS" w:cs="Times New Roman"/>
          <w:sz w:val="24"/>
          <w:szCs w:val="24"/>
        </w:rPr>
        <w:t>sprijină AMPOR, la solicitarea acestuia, in procesul de recuperare a debitelor, conform procedurilor interne aplicabile</w:t>
      </w:r>
    </w:p>
    <w:p w14:paraId="38128368"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a</w:t>
      </w:r>
      <w:r w:rsidRPr="002475A9">
        <w:rPr>
          <w:rFonts w:ascii="Trebuchet MS" w:eastAsia="Times New Roman" w:hAnsi="Trebuchet MS" w:cs="Times New Roman"/>
          <w:sz w:val="24"/>
          <w:szCs w:val="24"/>
        </w:rPr>
        <w:t>cţionează în sensul prevenirii neregulilor, identifică neregulile şi completează formularul de alertă al neregulilor, pe care îl transmite, conform procedurii specifice, AM POR</w:t>
      </w:r>
    </w:p>
    <w:p w14:paraId="39480160"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a</w:t>
      </w:r>
      <w:r w:rsidRPr="002475A9">
        <w:rPr>
          <w:rFonts w:ascii="Trebuchet MS" w:eastAsia="Times New Roman" w:hAnsi="Trebuchet MS" w:cs="Times New Roman"/>
          <w:sz w:val="24"/>
          <w:szCs w:val="24"/>
        </w:rPr>
        <w:t>rhivează documentele aferente activităţii, în conformitate cu legislaţia naţională şi comunitară relevant</w:t>
      </w:r>
    </w:p>
    <w:p w14:paraId="1A699C7D"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a</w:t>
      </w:r>
      <w:r w:rsidRPr="002475A9">
        <w:rPr>
          <w:rFonts w:ascii="Trebuchet MS" w:eastAsia="Times New Roman" w:hAnsi="Trebuchet MS" w:cs="Times New Roman"/>
          <w:sz w:val="24"/>
          <w:szCs w:val="24"/>
        </w:rPr>
        <w:t xml:space="preserve">sigură un management adecvat al riscurilor asociate activităţilor desfăşurate în cadrul biroului </w:t>
      </w:r>
    </w:p>
    <w:p w14:paraId="60A52E5E"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p</w:t>
      </w:r>
      <w:r w:rsidRPr="002475A9">
        <w:rPr>
          <w:rFonts w:ascii="Trebuchet MS" w:eastAsia="Times New Roman" w:hAnsi="Trebuchet MS" w:cs="Times New Roman"/>
          <w:sz w:val="24"/>
          <w:szCs w:val="24"/>
        </w:rPr>
        <w:t>articipă la elaborarea procedurilor specifice de verificarea cheltuielilor POR</w:t>
      </w:r>
    </w:p>
    <w:p w14:paraId="3BF0A683"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a</w:t>
      </w:r>
      <w:r w:rsidRPr="002475A9">
        <w:rPr>
          <w:rFonts w:ascii="Trebuchet MS" w:eastAsia="Times New Roman" w:hAnsi="Trebuchet MS" w:cs="Times New Roman"/>
          <w:sz w:val="24"/>
          <w:szCs w:val="24"/>
        </w:rPr>
        <w:t>cordă asistenţă de specialitate beneficiarilor pe parcursul implementării proiectelor finanțate prin POR</w:t>
      </w:r>
    </w:p>
    <w:p w14:paraId="1A30CBAE"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c</w:t>
      </w:r>
      <w:r w:rsidRPr="002475A9">
        <w:rPr>
          <w:rFonts w:ascii="Trebuchet MS" w:eastAsia="Times New Roman" w:hAnsi="Trebuchet MS" w:cs="Times New Roman"/>
          <w:sz w:val="24"/>
          <w:szCs w:val="24"/>
        </w:rPr>
        <w:t xml:space="preserve">omunică cu </w:t>
      </w:r>
      <w:r>
        <w:rPr>
          <w:rFonts w:ascii="Trebuchet MS" w:eastAsia="Times New Roman" w:hAnsi="Trebuchet MS" w:cs="Times New Roman"/>
          <w:sz w:val="24"/>
          <w:szCs w:val="24"/>
        </w:rPr>
        <w:t>c</w:t>
      </w:r>
      <w:r w:rsidRPr="002475A9">
        <w:rPr>
          <w:rFonts w:ascii="Trebuchet MS" w:eastAsia="Times New Roman" w:hAnsi="Trebuchet MS" w:cs="Times New Roman"/>
          <w:sz w:val="24"/>
          <w:szCs w:val="24"/>
        </w:rPr>
        <w:t>ompartimentul verificare achizitii si conflicte de interese POR pentru clarificarea unor aspecte legate de dosarele de achiziţie aferente cheltuielilor solicitate de beneficiari</w:t>
      </w:r>
    </w:p>
    <w:p w14:paraId="5D028EC0"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d</w:t>
      </w:r>
      <w:r w:rsidRPr="002475A9">
        <w:rPr>
          <w:rFonts w:ascii="Trebuchet MS" w:eastAsia="Times New Roman" w:hAnsi="Trebuchet MS" w:cs="Times New Roman"/>
          <w:sz w:val="24"/>
          <w:szCs w:val="24"/>
        </w:rPr>
        <w:t>esfăşoară activităţi logistice şi administrative necesare funcţionării biroului verificare plati por</w:t>
      </w:r>
    </w:p>
    <w:p w14:paraId="462B52F6"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î</w:t>
      </w:r>
      <w:r w:rsidRPr="002475A9">
        <w:rPr>
          <w:rFonts w:ascii="Trebuchet MS" w:eastAsia="Times New Roman" w:hAnsi="Trebuchet MS" w:cs="Times New Roman"/>
          <w:sz w:val="24"/>
          <w:szCs w:val="24"/>
        </w:rPr>
        <w:t>ntocmeşte, împreună cu superiorul, planul de dezvoltare personal</w:t>
      </w:r>
      <w:r>
        <w:rPr>
          <w:rFonts w:ascii="Trebuchet MS" w:eastAsia="Times New Roman" w:hAnsi="Trebuchet MS" w:cs="Times New Roman"/>
          <w:sz w:val="24"/>
          <w:szCs w:val="24"/>
        </w:rPr>
        <w:t>ă</w:t>
      </w:r>
    </w:p>
    <w:p w14:paraId="071A80D6"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a</w:t>
      </w:r>
      <w:r w:rsidRPr="002475A9">
        <w:rPr>
          <w:rFonts w:ascii="Trebuchet MS" w:eastAsia="Times New Roman" w:hAnsi="Trebuchet MS" w:cs="Times New Roman"/>
          <w:sz w:val="24"/>
          <w:szCs w:val="24"/>
        </w:rPr>
        <w:t xml:space="preserve">sigură </w:t>
      </w:r>
      <w:r>
        <w:rPr>
          <w:rFonts w:ascii="Trebuchet MS" w:eastAsia="Times New Roman" w:hAnsi="Trebuchet MS" w:cs="Times New Roman"/>
          <w:sz w:val="24"/>
          <w:szCs w:val="24"/>
        </w:rPr>
        <w:t>ș</w:t>
      </w:r>
      <w:r w:rsidRPr="002475A9">
        <w:rPr>
          <w:rFonts w:ascii="Trebuchet MS" w:eastAsia="Times New Roman" w:hAnsi="Trebuchet MS" w:cs="Times New Roman"/>
          <w:sz w:val="24"/>
          <w:szCs w:val="24"/>
        </w:rPr>
        <w:t>i r</w:t>
      </w:r>
      <w:r>
        <w:rPr>
          <w:rFonts w:ascii="Trebuchet MS" w:eastAsia="Times New Roman" w:hAnsi="Trebuchet MS" w:cs="Times New Roman"/>
          <w:sz w:val="24"/>
          <w:szCs w:val="24"/>
        </w:rPr>
        <w:t>ă</w:t>
      </w:r>
      <w:r w:rsidRPr="002475A9">
        <w:rPr>
          <w:rFonts w:ascii="Trebuchet MS" w:eastAsia="Times New Roman" w:hAnsi="Trebuchet MS" w:cs="Times New Roman"/>
          <w:sz w:val="24"/>
          <w:szCs w:val="24"/>
        </w:rPr>
        <w:t>spunde de confidenţialitatea datelor la care are acces prin natura atribuţiilor de serviciu</w:t>
      </w:r>
    </w:p>
    <w:p w14:paraId="1ECD4093" w14:textId="77777777" w:rsidR="00010AF6"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e</w:t>
      </w:r>
      <w:r w:rsidRPr="002475A9">
        <w:rPr>
          <w:rFonts w:ascii="Trebuchet MS" w:eastAsia="Times New Roman" w:hAnsi="Trebuchet MS" w:cs="Times New Roman"/>
          <w:sz w:val="24"/>
          <w:szCs w:val="24"/>
        </w:rPr>
        <w:t>xercită orice alte atribuţii stabilite de către superiorii ierarhici în legătură cu Programul Operaţional Regional</w:t>
      </w:r>
    </w:p>
    <w:p w14:paraId="43330F09"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r</w:t>
      </w:r>
      <w:r w:rsidRPr="002475A9">
        <w:rPr>
          <w:rFonts w:ascii="Trebuchet MS" w:eastAsia="Times New Roman" w:hAnsi="Trebuchet MS" w:cs="Times New Roman"/>
          <w:sz w:val="24"/>
          <w:szCs w:val="24"/>
        </w:rPr>
        <w:t>ăspunde și raportează în fața superiorului pentru îndeplinirea la termen a obiectivelor stabilite în urma evaluării performanțelor și a atribuțiilor specifice postului pe care îl ocupă</w:t>
      </w:r>
    </w:p>
    <w:p w14:paraId="18D498A0" w14:textId="77777777" w:rsidR="00010AF6" w:rsidRPr="002475A9"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p</w:t>
      </w:r>
      <w:r w:rsidRPr="002475A9">
        <w:rPr>
          <w:rFonts w:ascii="Trebuchet MS" w:eastAsia="Times New Roman" w:hAnsi="Trebuchet MS" w:cs="Times New Roman"/>
          <w:sz w:val="24"/>
          <w:szCs w:val="24"/>
        </w:rPr>
        <w:t>articipă la cursuri de instruire în domenii specifice activității pe care o desfășoară în cadrul instituției, în vederea îmbunătățirii abilităților profesionale</w:t>
      </w:r>
    </w:p>
    <w:p w14:paraId="2EEFE920" w14:textId="7B962A72" w:rsidR="00010AF6"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Pr>
          <w:rFonts w:ascii="Trebuchet MS" w:eastAsia="Times New Roman" w:hAnsi="Trebuchet MS" w:cs="Times New Roman"/>
          <w:sz w:val="24"/>
          <w:szCs w:val="24"/>
        </w:rPr>
        <w:t>a</w:t>
      </w:r>
      <w:r w:rsidRPr="002475A9">
        <w:rPr>
          <w:rFonts w:ascii="Trebuchet MS" w:eastAsia="Times New Roman" w:hAnsi="Trebuchet MS" w:cs="Times New Roman"/>
          <w:sz w:val="24"/>
          <w:szCs w:val="24"/>
        </w:rPr>
        <w:t>re obligația de a cunoaște și respecta prevederile regulamentului intern, ale regulamentului de organizare și funcționare al agenției, ale statutului agenției, precum și prevederile procedurilor interne de lucru aplicabile activității pe care o desfășoară</w:t>
      </w:r>
    </w:p>
    <w:p w14:paraId="212AA204" w14:textId="77777777" w:rsidR="00010AF6" w:rsidRPr="00010AF6" w:rsidRDefault="00010AF6" w:rsidP="00010AF6">
      <w:pPr>
        <w:numPr>
          <w:ilvl w:val="0"/>
          <w:numId w:val="42"/>
        </w:numPr>
        <w:spacing w:after="0" w:line="240" w:lineRule="auto"/>
        <w:ind w:left="284"/>
        <w:jc w:val="both"/>
        <w:rPr>
          <w:rFonts w:ascii="Trebuchet MS" w:eastAsia="Times New Roman" w:hAnsi="Trebuchet MS" w:cs="Times New Roman"/>
          <w:sz w:val="24"/>
          <w:szCs w:val="24"/>
        </w:rPr>
      </w:pPr>
      <w:r w:rsidRPr="00010AF6">
        <w:rPr>
          <w:rFonts w:ascii="Trebuchet MS" w:eastAsia="Times New Roman" w:hAnsi="Trebuchet MS" w:cs="Times New Roman"/>
          <w:sz w:val="24"/>
          <w:szCs w:val="24"/>
        </w:rPr>
        <w:t>respectă măsurile de sănătate și securitate a muncii în instituție</w:t>
      </w:r>
    </w:p>
    <w:p w14:paraId="284D0DD6" w14:textId="77777777" w:rsidR="00010AF6" w:rsidRDefault="00010AF6" w:rsidP="00010AF6">
      <w:pPr>
        <w:rPr>
          <w:rFonts w:ascii="Trebuchet MS" w:hAnsi="Trebuchet MS"/>
          <w:b/>
          <w:bCs/>
          <w:sz w:val="24"/>
          <w:szCs w:val="24"/>
        </w:rPr>
      </w:pPr>
    </w:p>
    <w:p w14:paraId="2963A53B" w14:textId="2F9CAAB1" w:rsidR="001179E2" w:rsidRPr="001179E2" w:rsidRDefault="0017794B" w:rsidP="00010AF6">
      <w:pPr>
        <w:rPr>
          <w:rFonts w:ascii="Trebuchet MS" w:hAnsi="Trebuchet MS"/>
          <w:sz w:val="24"/>
          <w:szCs w:val="24"/>
        </w:rPr>
      </w:pPr>
      <w:r>
        <w:rPr>
          <w:rFonts w:ascii="Trebuchet MS" w:hAnsi="Trebuchet MS"/>
          <w:b/>
          <w:bCs/>
          <w:sz w:val="24"/>
          <w:szCs w:val="24"/>
        </w:rPr>
        <w:t>6</w:t>
      </w:r>
      <w:r w:rsidR="00697F0B">
        <w:rPr>
          <w:rFonts w:ascii="Trebuchet MS" w:hAnsi="Trebuchet MS"/>
          <w:b/>
          <w:bCs/>
          <w:sz w:val="24"/>
          <w:szCs w:val="24"/>
        </w:rPr>
        <w:t>.</w:t>
      </w:r>
      <w:r w:rsidR="001179E2" w:rsidRPr="00697F0B">
        <w:rPr>
          <w:rFonts w:ascii="Trebuchet MS" w:hAnsi="Trebuchet MS"/>
          <w:b/>
          <w:bCs/>
          <w:sz w:val="24"/>
          <w:szCs w:val="24"/>
        </w:rPr>
        <w:t>Limitele  competenței</w:t>
      </w:r>
      <w:r w:rsidR="001179E2" w:rsidRPr="001179E2">
        <w:rPr>
          <w:rFonts w:ascii="Trebuchet MS" w:hAnsi="Trebuchet MS"/>
          <w:sz w:val="24"/>
          <w:szCs w:val="24"/>
        </w:rPr>
        <w:t xml:space="preserve">: </w:t>
      </w:r>
      <w:r w:rsidR="008C3830" w:rsidRPr="008C3830">
        <w:rPr>
          <w:rFonts w:ascii="Trebuchet MS" w:hAnsi="Trebuchet MS"/>
          <w:sz w:val="24"/>
          <w:szCs w:val="24"/>
        </w:rPr>
        <w:t>poate lua decizii cât priveşte problemele specifice postului, cu informarea superiorului</w:t>
      </w:r>
      <w:r w:rsidR="001179E2" w:rsidRPr="001179E2">
        <w:rPr>
          <w:rFonts w:ascii="Trebuchet MS" w:hAnsi="Trebuchet MS"/>
          <w:sz w:val="24"/>
          <w:szCs w:val="24"/>
        </w:rPr>
        <w:t>.</w:t>
      </w:r>
    </w:p>
    <w:p w14:paraId="514FB703" w14:textId="1B854376" w:rsidR="001179E2" w:rsidRPr="001179E2" w:rsidRDefault="0017794B" w:rsidP="00BC5755">
      <w:pPr>
        <w:rPr>
          <w:rFonts w:ascii="Trebuchet MS" w:hAnsi="Trebuchet MS"/>
          <w:sz w:val="24"/>
          <w:szCs w:val="24"/>
        </w:rPr>
      </w:pPr>
      <w:r>
        <w:rPr>
          <w:rFonts w:ascii="Trebuchet MS" w:hAnsi="Trebuchet MS"/>
          <w:b/>
          <w:bCs/>
          <w:sz w:val="24"/>
          <w:szCs w:val="24"/>
        </w:rPr>
        <w:t>7</w:t>
      </w:r>
      <w:r w:rsidR="00697F0B">
        <w:rPr>
          <w:rFonts w:ascii="Trebuchet MS" w:hAnsi="Trebuchet MS"/>
          <w:b/>
          <w:bCs/>
          <w:sz w:val="24"/>
          <w:szCs w:val="24"/>
        </w:rPr>
        <w:t>.</w:t>
      </w:r>
      <w:r w:rsidR="001179E2" w:rsidRPr="00697F0B">
        <w:rPr>
          <w:rFonts w:ascii="Trebuchet MS" w:hAnsi="Trebuchet MS"/>
          <w:b/>
          <w:bCs/>
          <w:sz w:val="24"/>
          <w:szCs w:val="24"/>
        </w:rPr>
        <w:t>Dreptul de semnătură</w:t>
      </w:r>
      <w:r w:rsidR="001179E2" w:rsidRPr="001179E2">
        <w:rPr>
          <w:rFonts w:ascii="Trebuchet MS" w:hAnsi="Trebuchet MS"/>
          <w:sz w:val="24"/>
          <w:szCs w:val="24"/>
        </w:rPr>
        <w:t xml:space="preserve"> : </w:t>
      </w:r>
      <w:r w:rsidR="008C3830" w:rsidRPr="008C3830">
        <w:rPr>
          <w:rFonts w:ascii="Trebuchet MS" w:hAnsi="Trebuchet MS"/>
          <w:sz w:val="24"/>
          <w:szCs w:val="24"/>
        </w:rPr>
        <w:t>Semnează documentele elaborate, cu respectarea prevederilor procedurilor interne de lucru și a celorlalte documente care reglementează activitatea ADR SM și care sunt aplicabile structurii din care face parte.</w:t>
      </w:r>
    </w:p>
    <w:p w14:paraId="4D912ED5" w14:textId="3BD812DD" w:rsidR="001179E2" w:rsidRPr="001179E2" w:rsidRDefault="0017794B" w:rsidP="00697F0B">
      <w:pPr>
        <w:rPr>
          <w:rFonts w:ascii="Trebuchet MS" w:hAnsi="Trebuchet MS"/>
          <w:sz w:val="24"/>
          <w:szCs w:val="24"/>
        </w:rPr>
      </w:pPr>
      <w:r>
        <w:rPr>
          <w:rFonts w:ascii="Trebuchet MS" w:hAnsi="Trebuchet MS"/>
          <w:b/>
          <w:bCs/>
          <w:sz w:val="24"/>
          <w:szCs w:val="24"/>
        </w:rPr>
        <w:t>8</w:t>
      </w:r>
      <w:r w:rsidR="00697F0B">
        <w:rPr>
          <w:rFonts w:ascii="Trebuchet MS" w:hAnsi="Trebuchet MS"/>
          <w:b/>
          <w:bCs/>
          <w:sz w:val="24"/>
          <w:szCs w:val="24"/>
        </w:rPr>
        <w:t>.</w:t>
      </w:r>
      <w:r w:rsidR="001179E2" w:rsidRPr="00697F0B">
        <w:rPr>
          <w:rFonts w:ascii="Trebuchet MS" w:hAnsi="Trebuchet MS"/>
          <w:b/>
          <w:bCs/>
          <w:sz w:val="24"/>
          <w:szCs w:val="24"/>
        </w:rPr>
        <w:t>Sfera relațională</w:t>
      </w:r>
      <w:r w:rsidR="001179E2" w:rsidRPr="001179E2">
        <w:rPr>
          <w:rFonts w:ascii="Trebuchet MS" w:hAnsi="Trebuchet MS"/>
          <w:sz w:val="24"/>
          <w:szCs w:val="24"/>
        </w:rPr>
        <w:t>:</w:t>
      </w:r>
    </w:p>
    <w:p w14:paraId="55BE86FB" w14:textId="77777777" w:rsidR="001179E2" w:rsidRPr="00697F0B" w:rsidRDefault="001179E2" w:rsidP="001179E2">
      <w:pPr>
        <w:rPr>
          <w:rFonts w:ascii="Trebuchet MS" w:hAnsi="Trebuchet MS"/>
          <w:b/>
          <w:bCs/>
          <w:i/>
          <w:iCs/>
          <w:sz w:val="24"/>
          <w:szCs w:val="24"/>
        </w:rPr>
      </w:pPr>
      <w:r w:rsidRPr="00697F0B">
        <w:rPr>
          <w:rFonts w:ascii="Trebuchet MS" w:hAnsi="Trebuchet MS"/>
          <w:b/>
          <w:bCs/>
          <w:i/>
          <w:iCs/>
          <w:sz w:val="24"/>
          <w:szCs w:val="24"/>
        </w:rPr>
        <w:t>Intern:</w:t>
      </w:r>
    </w:p>
    <w:p w14:paraId="094D30B7" w14:textId="2ECEEE07" w:rsidR="001179E2" w:rsidRPr="001179E2" w:rsidRDefault="001179E2" w:rsidP="009A7752">
      <w:pPr>
        <w:rPr>
          <w:rFonts w:ascii="Trebuchet MS" w:hAnsi="Trebuchet MS"/>
          <w:sz w:val="24"/>
          <w:szCs w:val="24"/>
        </w:rPr>
      </w:pPr>
      <w:r w:rsidRPr="001179E2">
        <w:rPr>
          <w:rFonts w:ascii="Trebuchet MS" w:hAnsi="Trebuchet MS"/>
          <w:sz w:val="24"/>
          <w:szCs w:val="24"/>
        </w:rPr>
        <w:t>a)Relații ierarhice: subordona</w:t>
      </w:r>
      <w:r w:rsidR="008C3830">
        <w:rPr>
          <w:rFonts w:ascii="Trebuchet MS" w:hAnsi="Trebuchet MS"/>
          <w:sz w:val="24"/>
          <w:szCs w:val="24"/>
        </w:rPr>
        <w:t xml:space="preserve">t: șefului </w:t>
      </w:r>
      <w:r w:rsidR="009A7752">
        <w:rPr>
          <w:rFonts w:ascii="Trebuchet MS" w:hAnsi="Trebuchet MS"/>
          <w:sz w:val="24"/>
          <w:szCs w:val="24"/>
        </w:rPr>
        <w:t>biroului verificare plăți POR</w:t>
      </w:r>
    </w:p>
    <w:p w14:paraId="715294AD" w14:textId="0338D512" w:rsidR="001179E2" w:rsidRPr="001179E2" w:rsidRDefault="001179E2" w:rsidP="001179E2">
      <w:pPr>
        <w:rPr>
          <w:rFonts w:ascii="Trebuchet MS" w:hAnsi="Trebuchet MS"/>
          <w:sz w:val="24"/>
          <w:szCs w:val="24"/>
        </w:rPr>
      </w:pPr>
      <w:r w:rsidRPr="001179E2">
        <w:rPr>
          <w:rFonts w:ascii="Trebuchet MS" w:hAnsi="Trebuchet MS"/>
          <w:sz w:val="24"/>
          <w:szCs w:val="24"/>
        </w:rPr>
        <w:t xml:space="preserve">                         </w:t>
      </w:r>
      <w:r w:rsidR="00697F0B">
        <w:rPr>
          <w:rFonts w:ascii="Trebuchet MS" w:hAnsi="Trebuchet MS"/>
          <w:sz w:val="24"/>
          <w:szCs w:val="24"/>
        </w:rPr>
        <w:t xml:space="preserve">     </w:t>
      </w:r>
      <w:r w:rsidR="008C3830">
        <w:rPr>
          <w:rFonts w:ascii="Trebuchet MS" w:hAnsi="Trebuchet MS"/>
          <w:sz w:val="24"/>
          <w:szCs w:val="24"/>
        </w:rPr>
        <w:t>s</w:t>
      </w:r>
      <w:r w:rsidRPr="001179E2">
        <w:rPr>
          <w:rFonts w:ascii="Trebuchet MS" w:hAnsi="Trebuchet MS"/>
          <w:sz w:val="24"/>
          <w:szCs w:val="24"/>
        </w:rPr>
        <w:t>uperior</w:t>
      </w:r>
      <w:r w:rsidR="008C3830">
        <w:rPr>
          <w:rFonts w:ascii="Trebuchet MS" w:hAnsi="Trebuchet MS"/>
          <w:sz w:val="24"/>
          <w:szCs w:val="24"/>
        </w:rPr>
        <w:t>- nu este cazul</w:t>
      </w:r>
    </w:p>
    <w:p w14:paraId="081E9388" w14:textId="2A922734" w:rsidR="001179E2" w:rsidRPr="001179E2" w:rsidRDefault="001179E2" w:rsidP="001179E2">
      <w:pPr>
        <w:rPr>
          <w:rFonts w:ascii="Trebuchet MS" w:hAnsi="Trebuchet MS"/>
          <w:sz w:val="24"/>
          <w:szCs w:val="24"/>
        </w:rPr>
      </w:pPr>
      <w:r w:rsidRPr="001179E2">
        <w:rPr>
          <w:rFonts w:ascii="Trebuchet MS" w:hAnsi="Trebuchet MS"/>
          <w:sz w:val="24"/>
          <w:szCs w:val="24"/>
        </w:rPr>
        <w:t xml:space="preserve">b)Relații functionale </w:t>
      </w:r>
      <w:r w:rsidR="008C3830">
        <w:rPr>
          <w:rFonts w:ascii="Trebuchet MS" w:hAnsi="Trebuchet MS"/>
          <w:sz w:val="24"/>
          <w:szCs w:val="24"/>
        </w:rPr>
        <w:t xml:space="preserve">: </w:t>
      </w:r>
      <w:r w:rsidRPr="001179E2">
        <w:rPr>
          <w:rFonts w:ascii="Trebuchet MS" w:hAnsi="Trebuchet MS"/>
          <w:sz w:val="24"/>
          <w:szCs w:val="24"/>
        </w:rPr>
        <w:t xml:space="preserve"> </w:t>
      </w:r>
      <w:r w:rsidR="008C3830" w:rsidRPr="008C3830">
        <w:rPr>
          <w:rFonts w:ascii="Trebuchet MS" w:hAnsi="Trebuchet MS" w:cs="Arial"/>
          <w:sz w:val="24"/>
          <w:szCs w:val="24"/>
        </w:rPr>
        <w:t>colaborează cu toate structurile</w:t>
      </w:r>
      <w:r w:rsidR="008C3830" w:rsidRPr="008C3830">
        <w:rPr>
          <w:rFonts w:ascii="Trebuchet MS" w:hAnsi="Trebuchet MS" w:cs="Arial"/>
          <w:sz w:val="24"/>
          <w:szCs w:val="24"/>
          <w:lang w:val="fr-FR"/>
        </w:rPr>
        <w:t xml:space="preserve"> interne ale ADR</w:t>
      </w:r>
    </w:p>
    <w:p w14:paraId="180E846D" w14:textId="75571579" w:rsidR="001179E2" w:rsidRPr="001179E2" w:rsidRDefault="001179E2" w:rsidP="001179E2">
      <w:pPr>
        <w:rPr>
          <w:rFonts w:ascii="Trebuchet MS" w:hAnsi="Trebuchet MS"/>
          <w:sz w:val="24"/>
          <w:szCs w:val="24"/>
        </w:rPr>
      </w:pPr>
      <w:r w:rsidRPr="001179E2">
        <w:rPr>
          <w:rFonts w:ascii="Trebuchet MS" w:hAnsi="Trebuchet MS"/>
          <w:sz w:val="24"/>
          <w:szCs w:val="24"/>
        </w:rPr>
        <w:t xml:space="preserve">c)Relații de control </w:t>
      </w:r>
      <w:r w:rsidR="008C3830">
        <w:rPr>
          <w:rFonts w:ascii="Trebuchet MS" w:hAnsi="Trebuchet MS"/>
          <w:sz w:val="24"/>
          <w:szCs w:val="24"/>
        </w:rPr>
        <w:t>: nu este cazul</w:t>
      </w:r>
    </w:p>
    <w:p w14:paraId="1E9DAA27" w14:textId="77777777" w:rsidR="008C3830" w:rsidRDefault="001179E2" w:rsidP="008C3830">
      <w:pPr>
        <w:rPr>
          <w:rFonts w:ascii="Trebuchet MS" w:hAnsi="Trebuchet MS"/>
          <w:sz w:val="24"/>
          <w:szCs w:val="24"/>
        </w:rPr>
      </w:pPr>
      <w:r w:rsidRPr="001179E2">
        <w:rPr>
          <w:rFonts w:ascii="Trebuchet MS" w:hAnsi="Trebuchet MS"/>
          <w:sz w:val="24"/>
          <w:szCs w:val="24"/>
        </w:rPr>
        <w:t>d)Relatii de reprezentare</w:t>
      </w:r>
      <w:r w:rsidR="008C3830">
        <w:rPr>
          <w:rFonts w:ascii="Trebuchet MS" w:hAnsi="Trebuchet MS"/>
          <w:sz w:val="24"/>
          <w:szCs w:val="24"/>
        </w:rPr>
        <w:t>:</w:t>
      </w:r>
      <w:r w:rsidR="008C3830" w:rsidRPr="008C3830">
        <w:t xml:space="preserve"> </w:t>
      </w:r>
      <w:r w:rsidR="008C3830" w:rsidRPr="008C3830">
        <w:rPr>
          <w:rFonts w:ascii="Trebuchet MS" w:hAnsi="Trebuchet MS"/>
          <w:sz w:val="24"/>
          <w:szCs w:val="24"/>
        </w:rPr>
        <w:t xml:space="preserve">reprezintă serviciul din care face parte – la acţiunile desfăşurate în domeniul său de activitate – pe baza împuternicirii/nominalizării de către superiorul său </w:t>
      </w:r>
    </w:p>
    <w:p w14:paraId="403513D7" w14:textId="01BECC25" w:rsidR="009A7752" w:rsidRDefault="009A7752" w:rsidP="008C3830">
      <w:pPr>
        <w:rPr>
          <w:rFonts w:ascii="Trebuchet MS" w:hAnsi="Trebuchet MS"/>
          <w:b/>
          <w:bCs/>
          <w:i/>
          <w:iCs/>
          <w:sz w:val="24"/>
          <w:szCs w:val="24"/>
        </w:rPr>
      </w:pPr>
    </w:p>
    <w:p w14:paraId="0FAA6436" w14:textId="77777777" w:rsidR="00715451" w:rsidRDefault="00715451" w:rsidP="008C3830">
      <w:pPr>
        <w:rPr>
          <w:rFonts w:ascii="Trebuchet MS" w:hAnsi="Trebuchet MS"/>
          <w:b/>
          <w:bCs/>
          <w:i/>
          <w:iCs/>
          <w:sz w:val="24"/>
          <w:szCs w:val="24"/>
        </w:rPr>
      </w:pPr>
    </w:p>
    <w:p w14:paraId="072AD276" w14:textId="7067264C" w:rsidR="001179E2" w:rsidRPr="00697F0B" w:rsidRDefault="001179E2" w:rsidP="008C3830">
      <w:pPr>
        <w:rPr>
          <w:rFonts w:ascii="Trebuchet MS" w:hAnsi="Trebuchet MS"/>
          <w:b/>
          <w:bCs/>
          <w:i/>
          <w:iCs/>
          <w:sz w:val="24"/>
          <w:szCs w:val="24"/>
        </w:rPr>
      </w:pPr>
      <w:r w:rsidRPr="00697F0B">
        <w:rPr>
          <w:rFonts w:ascii="Trebuchet MS" w:hAnsi="Trebuchet MS"/>
          <w:b/>
          <w:bCs/>
          <w:i/>
          <w:iCs/>
          <w:sz w:val="24"/>
          <w:szCs w:val="24"/>
        </w:rPr>
        <w:t>Extern:</w:t>
      </w:r>
    </w:p>
    <w:p w14:paraId="10D8A321" w14:textId="5266F519" w:rsidR="001179E2" w:rsidRPr="001179E2" w:rsidRDefault="001179E2" w:rsidP="001179E2">
      <w:pPr>
        <w:rPr>
          <w:rFonts w:ascii="Trebuchet MS" w:hAnsi="Trebuchet MS"/>
          <w:sz w:val="24"/>
          <w:szCs w:val="24"/>
        </w:rPr>
      </w:pPr>
      <w:r w:rsidRPr="001179E2">
        <w:rPr>
          <w:rFonts w:ascii="Trebuchet MS" w:hAnsi="Trebuchet MS"/>
          <w:sz w:val="24"/>
          <w:szCs w:val="24"/>
        </w:rPr>
        <w:t>a)Cu instituții sau autorități publice</w:t>
      </w:r>
      <w:r w:rsidR="008C3830">
        <w:rPr>
          <w:rFonts w:ascii="Trebuchet MS" w:hAnsi="Trebuchet MS"/>
          <w:sz w:val="24"/>
          <w:szCs w:val="24"/>
        </w:rPr>
        <w:t xml:space="preserve">: </w:t>
      </w:r>
      <w:r w:rsidR="008C3830" w:rsidRPr="00576691">
        <w:rPr>
          <w:rFonts w:ascii="Trebuchet MS" w:hAnsi="Trebuchet MS" w:cstheme="minorHAnsi"/>
          <w:sz w:val="24"/>
          <w:szCs w:val="24"/>
        </w:rPr>
        <w:t>când este necesar, pentru desfăşurarea activităţilor specifice din fişa postului</w:t>
      </w:r>
    </w:p>
    <w:p w14:paraId="61F6ED8C" w14:textId="360FE0BC" w:rsidR="001179E2" w:rsidRPr="001179E2" w:rsidRDefault="001179E2" w:rsidP="001179E2">
      <w:pPr>
        <w:rPr>
          <w:rFonts w:ascii="Trebuchet MS" w:hAnsi="Trebuchet MS"/>
          <w:sz w:val="24"/>
          <w:szCs w:val="24"/>
        </w:rPr>
      </w:pPr>
      <w:r w:rsidRPr="001179E2">
        <w:rPr>
          <w:rFonts w:ascii="Trebuchet MS" w:hAnsi="Trebuchet MS"/>
          <w:sz w:val="24"/>
          <w:szCs w:val="24"/>
        </w:rPr>
        <w:t>b)Cu instituții private</w:t>
      </w:r>
      <w:r w:rsidR="00BC5755">
        <w:rPr>
          <w:rFonts w:ascii="Trebuchet MS" w:hAnsi="Trebuchet MS"/>
          <w:sz w:val="24"/>
          <w:szCs w:val="24"/>
        </w:rPr>
        <w:t xml:space="preserve">: </w:t>
      </w:r>
      <w:r w:rsidR="00BC5755" w:rsidRPr="00576691">
        <w:rPr>
          <w:rFonts w:ascii="Trebuchet MS" w:hAnsi="Trebuchet MS" w:cstheme="minorHAnsi"/>
          <w:sz w:val="24"/>
          <w:szCs w:val="24"/>
        </w:rPr>
        <w:t>când este necesar, pentru desfăşurarea activităţilor specifice din fişa postului</w:t>
      </w:r>
    </w:p>
    <w:p w14:paraId="5903F56A" w14:textId="244236F4" w:rsidR="001179E2" w:rsidRPr="001179E2" w:rsidRDefault="001179E2" w:rsidP="001179E2">
      <w:pPr>
        <w:rPr>
          <w:rFonts w:ascii="Trebuchet MS" w:hAnsi="Trebuchet MS"/>
          <w:sz w:val="24"/>
          <w:szCs w:val="24"/>
        </w:rPr>
      </w:pPr>
      <w:r w:rsidRPr="001179E2">
        <w:rPr>
          <w:rFonts w:ascii="Trebuchet MS" w:hAnsi="Trebuchet MS"/>
          <w:sz w:val="24"/>
          <w:szCs w:val="24"/>
        </w:rPr>
        <w:t>c)Cu instituții internaționale</w:t>
      </w:r>
      <w:r w:rsidR="00BC5755">
        <w:rPr>
          <w:rFonts w:ascii="Trebuchet MS" w:hAnsi="Trebuchet MS"/>
          <w:sz w:val="24"/>
          <w:szCs w:val="24"/>
        </w:rPr>
        <w:t xml:space="preserve">: </w:t>
      </w:r>
      <w:r w:rsidR="00BC5755" w:rsidRPr="00576691">
        <w:rPr>
          <w:rFonts w:ascii="Trebuchet MS" w:hAnsi="Trebuchet MS" w:cstheme="minorHAnsi"/>
          <w:sz w:val="24"/>
          <w:szCs w:val="24"/>
        </w:rPr>
        <w:t>când este necesar, pentru desfăşurarea activităţilor specifice din fişa postului</w:t>
      </w:r>
    </w:p>
    <w:p w14:paraId="63C309D7" w14:textId="77777777" w:rsidR="001179E2" w:rsidRPr="001179E2" w:rsidRDefault="001179E2" w:rsidP="001179E2">
      <w:pPr>
        <w:rPr>
          <w:rFonts w:ascii="Trebuchet MS" w:hAnsi="Trebuchet MS"/>
          <w:sz w:val="24"/>
          <w:szCs w:val="24"/>
        </w:rPr>
      </w:pPr>
    </w:p>
    <w:sectPr w:rsidR="001179E2" w:rsidRPr="001179E2" w:rsidSect="009C0E64">
      <w:headerReference w:type="default" r:id="rId9"/>
      <w:footerReference w:type="default" r:id="rId10"/>
      <w:pgSz w:w="11906" w:h="16838"/>
      <w:pgMar w:top="709" w:right="1274" w:bottom="1440" w:left="1440" w:header="568" w:footer="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E6736" w14:textId="77777777" w:rsidR="00F263D2" w:rsidRDefault="00F263D2" w:rsidP="00270CF9">
      <w:pPr>
        <w:spacing w:after="0" w:line="240" w:lineRule="auto"/>
      </w:pPr>
      <w:r>
        <w:separator/>
      </w:r>
    </w:p>
  </w:endnote>
  <w:endnote w:type="continuationSeparator" w:id="0">
    <w:p w14:paraId="51026189" w14:textId="77777777" w:rsidR="00F263D2" w:rsidRDefault="00F263D2" w:rsidP="00270C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29AD" w14:textId="77777777" w:rsidR="009A7A12" w:rsidRDefault="009A7A12">
    <w:pPr>
      <w:pStyle w:val="Footer"/>
      <w:jc w:val="center"/>
    </w:pPr>
  </w:p>
  <w:tbl>
    <w:tblPr>
      <w:tblStyle w:val="TableGrid"/>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295"/>
    </w:tblGrid>
    <w:tr w:rsidR="009A7A12" w:rsidRPr="00CD295D" w14:paraId="3DAFDB3C" w14:textId="77777777" w:rsidTr="00DD3B1A">
      <w:tc>
        <w:tcPr>
          <w:tcW w:w="9295" w:type="dxa"/>
        </w:tcPr>
        <w:p w14:paraId="5DC084B4" w14:textId="77777777" w:rsidR="009A7A12" w:rsidRPr="00CD295D" w:rsidRDefault="009A7A12" w:rsidP="0024715E">
          <w:pPr>
            <w:pStyle w:val="Footer"/>
            <w:jc w:val="center"/>
            <w:rPr>
              <w:rFonts w:ascii="Trebuchet MS" w:hAnsi="Trebuchet MS"/>
              <w:b/>
              <w:bCs/>
              <w:i/>
              <w:iCs/>
              <w:sz w:val="20"/>
              <w:szCs w:val="20"/>
            </w:rPr>
          </w:pPr>
          <w:r w:rsidRPr="00CD295D">
            <w:rPr>
              <w:rFonts w:ascii="Trebuchet MS" w:hAnsi="Trebuchet MS"/>
              <w:b/>
              <w:bCs/>
              <w:i/>
              <w:iCs/>
              <w:sz w:val="20"/>
              <w:szCs w:val="20"/>
            </w:rPr>
            <w:t>Cu gândul în viitor, acționăm în prezent</w:t>
          </w:r>
        </w:p>
      </w:tc>
    </w:tr>
  </w:tbl>
  <w:p w14:paraId="5A183AB6" w14:textId="77777777" w:rsidR="009A7A12" w:rsidRDefault="009A7A12" w:rsidP="0024715E">
    <w:pPr>
      <w:pStyle w:val="Footer"/>
    </w:pPr>
  </w:p>
  <w:p w14:paraId="288F456D" w14:textId="77777777" w:rsidR="009A7A12" w:rsidRDefault="009A7A12">
    <w:pPr>
      <w:pStyle w:val="Footer"/>
      <w:jc w:val="center"/>
    </w:pPr>
  </w:p>
  <w:sdt>
    <w:sdtPr>
      <w:id w:val="-1614282773"/>
      <w:docPartObj>
        <w:docPartGallery w:val="Page Numbers (Bottom of Page)"/>
        <w:docPartUnique/>
      </w:docPartObj>
    </w:sdtPr>
    <w:sdtEndPr>
      <w:rPr>
        <w:noProof/>
      </w:rPr>
    </w:sdtEndPr>
    <w:sdtContent>
      <w:p w14:paraId="52C9C2B1" w14:textId="38B23B07" w:rsidR="009A7A12" w:rsidRDefault="009A7A1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6427A" w14:textId="77777777" w:rsidR="009A7A12" w:rsidRDefault="009A7A12">
    <w:pPr>
      <w:pStyle w:val="Footer"/>
    </w:pPr>
  </w:p>
  <w:p w14:paraId="0436D139" w14:textId="77777777" w:rsidR="009A7A12" w:rsidRDefault="009A7A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E5DA0" w14:textId="77777777" w:rsidR="00F263D2" w:rsidRDefault="00F263D2" w:rsidP="00270CF9">
      <w:pPr>
        <w:spacing w:after="0" w:line="240" w:lineRule="auto"/>
      </w:pPr>
      <w:r>
        <w:separator/>
      </w:r>
    </w:p>
  </w:footnote>
  <w:footnote w:type="continuationSeparator" w:id="0">
    <w:p w14:paraId="5C737E3E" w14:textId="77777777" w:rsidR="00F263D2" w:rsidRDefault="00F263D2" w:rsidP="00270C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52CFC" w14:textId="4D3782FE" w:rsidR="009A7A12" w:rsidRPr="00270CF9" w:rsidRDefault="009A7A12" w:rsidP="00270CF9">
    <w:pPr>
      <w:pStyle w:val="Header"/>
    </w:pPr>
  </w:p>
  <w:p w14:paraId="33CE2D7E" w14:textId="77777777" w:rsidR="009A7A12" w:rsidRDefault="009A7A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F2E31"/>
    <w:multiLevelType w:val="hybridMultilevel"/>
    <w:tmpl w:val="6F8A95A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6F762F9"/>
    <w:multiLevelType w:val="hybridMultilevel"/>
    <w:tmpl w:val="6560A61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19C423A"/>
    <w:multiLevelType w:val="hybridMultilevel"/>
    <w:tmpl w:val="CBBEC47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25907D2"/>
    <w:multiLevelType w:val="hybridMultilevel"/>
    <w:tmpl w:val="90385586"/>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4152BCB"/>
    <w:multiLevelType w:val="hybridMultilevel"/>
    <w:tmpl w:val="6ABE7F7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54B03AA"/>
    <w:multiLevelType w:val="hybridMultilevel"/>
    <w:tmpl w:val="9FF89B8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5CB4F59"/>
    <w:multiLevelType w:val="hybridMultilevel"/>
    <w:tmpl w:val="B2C2414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230A749D"/>
    <w:multiLevelType w:val="hybridMultilevel"/>
    <w:tmpl w:val="FB72C992"/>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F606F6"/>
    <w:multiLevelType w:val="hybridMultilevel"/>
    <w:tmpl w:val="6DD88726"/>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9" w15:restartNumberingAfterBreak="0">
    <w:nsid w:val="28173D84"/>
    <w:multiLevelType w:val="hybridMultilevel"/>
    <w:tmpl w:val="5470D7D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15:restartNumberingAfterBreak="0">
    <w:nsid w:val="284F2318"/>
    <w:multiLevelType w:val="hybridMultilevel"/>
    <w:tmpl w:val="2498565E"/>
    <w:lvl w:ilvl="0" w:tplc="08090005">
      <w:start w:val="1"/>
      <w:numFmt w:val="bullet"/>
      <w:lvlText w:val=""/>
      <w:lvlJc w:val="left"/>
      <w:pPr>
        <w:ind w:left="1440" w:hanging="360"/>
      </w:pPr>
      <w:rPr>
        <w:rFonts w:ascii="Wingdings" w:hAnsi="Wingdings" w:hint="default"/>
      </w:rPr>
    </w:lvl>
    <w:lvl w:ilvl="1" w:tplc="08090005">
      <w:start w:val="1"/>
      <w:numFmt w:val="bullet"/>
      <w:lvlText w:val=""/>
      <w:lvlJc w:val="left"/>
      <w:pPr>
        <w:ind w:left="2160" w:hanging="360"/>
      </w:pPr>
      <w:rPr>
        <w:rFonts w:ascii="Wingdings" w:hAnsi="Wingdings"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2A9F4314"/>
    <w:multiLevelType w:val="hybridMultilevel"/>
    <w:tmpl w:val="4AE2273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2CDB0B0A"/>
    <w:multiLevelType w:val="hybridMultilevel"/>
    <w:tmpl w:val="6C3A62EA"/>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04B592A"/>
    <w:multiLevelType w:val="hybridMultilevel"/>
    <w:tmpl w:val="F4CCF66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8543BA3"/>
    <w:multiLevelType w:val="hybridMultilevel"/>
    <w:tmpl w:val="2AF2E7C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917661C"/>
    <w:multiLevelType w:val="hybridMultilevel"/>
    <w:tmpl w:val="2F9CC00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391F0918"/>
    <w:multiLevelType w:val="hybridMultilevel"/>
    <w:tmpl w:val="7F22B754"/>
    <w:lvl w:ilvl="0" w:tplc="08090005">
      <w:start w:val="1"/>
      <w:numFmt w:val="bullet"/>
      <w:lvlText w:val=""/>
      <w:lvlJc w:val="left"/>
      <w:pPr>
        <w:ind w:left="720" w:hanging="360"/>
      </w:pPr>
      <w:rPr>
        <w:rFonts w:ascii="Wingdings" w:hAnsi="Wingdings" w:hint="default"/>
      </w:rPr>
    </w:lvl>
    <w:lvl w:ilvl="1" w:tplc="B168737A">
      <w:numFmt w:val="bullet"/>
      <w:lvlText w:val="•"/>
      <w:lvlJc w:val="left"/>
      <w:pPr>
        <w:ind w:left="1440" w:hanging="360"/>
      </w:pPr>
      <w:rPr>
        <w:rFonts w:ascii="Trebuchet MS" w:eastAsiaTheme="minorHAnsi" w:hAnsi="Trebuchet MS" w:cstheme="minorBidi"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15:restartNumberingAfterBreak="0">
    <w:nsid w:val="39330765"/>
    <w:multiLevelType w:val="hybridMultilevel"/>
    <w:tmpl w:val="CC8EF30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3CDF6ACE"/>
    <w:multiLevelType w:val="hybridMultilevel"/>
    <w:tmpl w:val="747E907A"/>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4B8E3C37"/>
    <w:multiLevelType w:val="hybridMultilevel"/>
    <w:tmpl w:val="A2540CA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4D921430"/>
    <w:multiLevelType w:val="hybridMultilevel"/>
    <w:tmpl w:val="53D20AB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307025C"/>
    <w:multiLevelType w:val="hybridMultilevel"/>
    <w:tmpl w:val="3F843A6E"/>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3E06ED0"/>
    <w:multiLevelType w:val="hybridMultilevel"/>
    <w:tmpl w:val="BC8E3E4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55E85DFD"/>
    <w:multiLevelType w:val="hybridMultilevel"/>
    <w:tmpl w:val="E620112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5C061F66"/>
    <w:multiLevelType w:val="hybridMultilevel"/>
    <w:tmpl w:val="929854DA"/>
    <w:lvl w:ilvl="0" w:tplc="CA8ABDBC">
      <w:start w:val="1"/>
      <w:numFmt w:val="upperRoman"/>
      <w:lvlText w:val="%1."/>
      <w:lvlJc w:val="left"/>
      <w:pPr>
        <w:ind w:left="720" w:hanging="360"/>
      </w:pPr>
      <w:rPr>
        <w:rFonts w:ascii="Trebuchet MS" w:eastAsiaTheme="minorHAnsi" w:hAnsi="Trebuchet MS" w:cstheme="minorBid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5DCF24DE"/>
    <w:multiLevelType w:val="hybridMultilevel"/>
    <w:tmpl w:val="0BCC161C"/>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5E33149C"/>
    <w:multiLevelType w:val="hybridMultilevel"/>
    <w:tmpl w:val="AD202F3C"/>
    <w:lvl w:ilvl="0" w:tplc="08090005">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7" w15:restartNumberingAfterBreak="0">
    <w:nsid w:val="5EF93139"/>
    <w:multiLevelType w:val="hybridMultilevel"/>
    <w:tmpl w:val="479CB256"/>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5F690DA2"/>
    <w:multiLevelType w:val="hybridMultilevel"/>
    <w:tmpl w:val="714AC2F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15:restartNumberingAfterBreak="0">
    <w:nsid w:val="609C01A5"/>
    <w:multiLevelType w:val="hybridMultilevel"/>
    <w:tmpl w:val="A534399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15:restartNumberingAfterBreak="0">
    <w:nsid w:val="614441E5"/>
    <w:multiLevelType w:val="hybridMultilevel"/>
    <w:tmpl w:val="46DE14DC"/>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616A62DD"/>
    <w:multiLevelType w:val="hybridMultilevel"/>
    <w:tmpl w:val="FF145934"/>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30A3727"/>
    <w:multiLevelType w:val="hybridMultilevel"/>
    <w:tmpl w:val="1EF2AFE2"/>
    <w:lvl w:ilvl="0" w:tplc="0F08F866">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5A130EA"/>
    <w:multiLevelType w:val="hybridMultilevel"/>
    <w:tmpl w:val="8958583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4" w15:restartNumberingAfterBreak="0">
    <w:nsid w:val="67917AC9"/>
    <w:multiLevelType w:val="hybridMultilevel"/>
    <w:tmpl w:val="732E1DF2"/>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5" w15:restartNumberingAfterBreak="0">
    <w:nsid w:val="6C0304B6"/>
    <w:multiLevelType w:val="hybridMultilevel"/>
    <w:tmpl w:val="D46A66D4"/>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6C1643B6"/>
    <w:multiLevelType w:val="hybridMultilevel"/>
    <w:tmpl w:val="7B40B628"/>
    <w:lvl w:ilvl="0" w:tplc="3CD41CAC">
      <w:start w:val="5"/>
      <w:numFmt w:val="bullet"/>
      <w:lvlText w:val="-"/>
      <w:lvlJc w:val="left"/>
      <w:pPr>
        <w:ind w:left="720" w:hanging="360"/>
      </w:pPr>
      <w:rPr>
        <w:rFonts w:ascii="Trebuchet MS" w:eastAsiaTheme="minorHAnsi" w:hAnsi="Trebuchet MS"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D620927"/>
    <w:multiLevelType w:val="hybridMultilevel"/>
    <w:tmpl w:val="ABB48618"/>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2876F58"/>
    <w:multiLevelType w:val="hybridMultilevel"/>
    <w:tmpl w:val="9698E98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5882C13"/>
    <w:multiLevelType w:val="hybridMultilevel"/>
    <w:tmpl w:val="38DA9612"/>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0" w15:restartNumberingAfterBreak="0">
    <w:nsid w:val="7E2B1EB2"/>
    <w:multiLevelType w:val="hybridMultilevel"/>
    <w:tmpl w:val="C48EFB64"/>
    <w:lvl w:ilvl="0" w:tplc="22405BBC">
      <w:numFmt w:val="bullet"/>
      <w:lvlText w:val="-"/>
      <w:lvlJc w:val="left"/>
      <w:pPr>
        <w:ind w:left="720" w:hanging="360"/>
      </w:pPr>
      <w:rPr>
        <w:rFonts w:ascii="Trebuchet MS" w:eastAsiaTheme="minorHAnsi" w:hAnsi="Trebuchet MS" w:cstheme="minorBid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EFA1FED"/>
    <w:multiLevelType w:val="hybridMultilevel"/>
    <w:tmpl w:val="DD2EF140"/>
    <w:lvl w:ilvl="0" w:tplc="08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668486207">
    <w:abstractNumId w:val="17"/>
  </w:num>
  <w:num w:numId="2" w16cid:durableId="1271819131">
    <w:abstractNumId w:val="24"/>
  </w:num>
  <w:num w:numId="3" w16cid:durableId="2049408499">
    <w:abstractNumId w:val="33"/>
  </w:num>
  <w:num w:numId="4" w16cid:durableId="1544361590">
    <w:abstractNumId w:val="28"/>
  </w:num>
  <w:num w:numId="5" w16cid:durableId="1919554203">
    <w:abstractNumId w:val="37"/>
  </w:num>
  <w:num w:numId="6" w16cid:durableId="1161315696">
    <w:abstractNumId w:val="3"/>
  </w:num>
  <w:num w:numId="7" w16cid:durableId="739135129">
    <w:abstractNumId w:val="36"/>
  </w:num>
  <w:num w:numId="8" w16cid:durableId="1457944555">
    <w:abstractNumId w:val="23"/>
  </w:num>
  <w:num w:numId="9" w16cid:durableId="1763984663">
    <w:abstractNumId w:val="14"/>
  </w:num>
  <w:num w:numId="10" w16cid:durableId="2125998237">
    <w:abstractNumId w:val="16"/>
  </w:num>
  <w:num w:numId="11" w16cid:durableId="412239214">
    <w:abstractNumId w:val="5"/>
  </w:num>
  <w:num w:numId="12" w16cid:durableId="987435642">
    <w:abstractNumId w:val="12"/>
  </w:num>
  <w:num w:numId="13" w16cid:durableId="1670938157">
    <w:abstractNumId w:val="30"/>
  </w:num>
  <w:num w:numId="14" w16cid:durableId="1873223527">
    <w:abstractNumId w:val="29"/>
  </w:num>
  <w:num w:numId="15" w16cid:durableId="1224413409">
    <w:abstractNumId w:val="25"/>
  </w:num>
  <w:num w:numId="16" w16cid:durableId="674693479">
    <w:abstractNumId w:val="38"/>
  </w:num>
  <w:num w:numId="17" w16cid:durableId="1614240527">
    <w:abstractNumId w:val="19"/>
  </w:num>
  <w:num w:numId="18" w16cid:durableId="2118058462">
    <w:abstractNumId w:val="10"/>
  </w:num>
  <w:num w:numId="19" w16cid:durableId="240141826">
    <w:abstractNumId w:val="20"/>
  </w:num>
  <w:num w:numId="20" w16cid:durableId="1326713153">
    <w:abstractNumId w:val="21"/>
  </w:num>
  <w:num w:numId="21" w16cid:durableId="1408527849">
    <w:abstractNumId w:val="9"/>
  </w:num>
  <w:num w:numId="22" w16cid:durableId="190991830">
    <w:abstractNumId w:val="35"/>
  </w:num>
  <w:num w:numId="23" w16cid:durableId="2011716700">
    <w:abstractNumId w:val="4"/>
  </w:num>
  <w:num w:numId="24" w16cid:durableId="1747222471">
    <w:abstractNumId w:val="27"/>
  </w:num>
  <w:num w:numId="25" w16cid:durableId="291250442">
    <w:abstractNumId w:val="31"/>
  </w:num>
  <w:num w:numId="26" w16cid:durableId="2042854463">
    <w:abstractNumId w:val="13"/>
  </w:num>
  <w:num w:numId="27" w16cid:durableId="1419445204">
    <w:abstractNumId w:val="34"/>
  </w:num>
  <w:num w:numId="28" w16cid:durableId="548759880">
    <w:abstractNumId w:val="6"/>
  </w:num>
  <w:num w:numId="29" w16cid:durableId="1401247710">
    <w:abstractNumId w:val="2"/>
  </w:num>
  <w:num w:numId="30" w16cid:durableId="482506265">
    <w:abstractNumId w:val="15"/>
  </w:num>
  <w:num w:numId="31" w16cid:durableId="1314260716">
    <w:abstractNumId w:val="39"/>
  </w:num>
  <w:num w:numId="32" w16cid:durableId="1511601870">
    <w:abstractNumId w:val="0"/>
  </w:num>
  <w:num w:numId="33" w16cid:durableId="1791052765">
    <w:abstractNumId w:val="11"/>
  </w:num>
  <w:num w:numId="34" w16cid:durableId="1897424533">
    <w:abstractNumId w:val="41"/>
  </w:num>
  <w:num w:numId="35" w16cid:durableId="1302884050">
    <w:abstractNumId w:val="22"/>
  </w:num>
  <w:num w:numId="36" w16cid:durableId="1364525415">
    <w:abstractNumId w:val="26"/>
  </w:num>
  <w:num w:numId="37" w16cid:durableId="1712534313">
    <w:abstractNumId w:val="8"/>
  </w:num>
  <w:num w:numId="38" w16cid:durableId="1766916919">
    <w:abstractNumId w:val="32"/>
  </w:num>
  <w:num w:numId="39" w16cid:durableId="1329404776">
    <w:abstractNumId w:val="40"/>
  </w:num>
  <w:num w:numId="40" w16cid:durableId="1864513823">
    <w:abstractNumId w:val="18"/>
  </w:num>
  <w:num w:numId="41" w16cid:durableId="96945149">
    <w:abstractNumId w:val="7"/>
  </w:num>
  <w:num w:numId="42" w16cid:durableId="233399656">
    <w:abstractNumId w:val="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4F3B"/>
    <w:rsid w:val="00004D1F"/>
    <w:rsid w:val="00010AF6"/>
    <w:rsid w:val="00046E48"/>
    <w:rsid w:val="000555D7"/>
    <w:rsid w:val="00055E20"/>
    <w:rsid w:val="000643F6"/>
    <w:rsid w:val="00084220"/>
    <w:rsid w:val="000A1C8D"/>
    <w:rsid w:val="000C3196"/>
    <w:rsid w:val="000D0ACA"/>
    <w:rsid w:val="000D1FC6"/>
    <w:rsid w:val="000D212E"/>
    <w:rsid w:val="000D29A1"/>
    <w:rsid w:val="000D3A97"/>
    <w:rsid w:val="000D3F4B"/>
    <w:rsid w:val="000D59D6"/>
    <w:rsid w:val="001116DF"/>
    <w:rsid w:val="0011329D"/>
    <w:rsid w:val="00116CE8"/>
    <w:rsid w:val="001179E2"/>
    <w:rsid w:val="00140DAF"/>
    <w:rsid w:val="00141EFA"/>
    <w:rsid w:val="00147BF6"/>
    <w:rsid w:val="00155C80"/>
    <w:rsid w:val="0015615C"/>
    <w:rsid w:val="00163E3D"/>
    <w:rsid w:val="00165F8C"/>
    <w:rsid w:val="00166654"/>
    <w:rsid w:val="0017794B"/>
    <w:rsid w:val="00181B9D"/>
    <w:rsid w:val="00185099"/>
    <w:rsid w:val="001B103E"/>
    <w:rsid w:val="001B6328"/>
    <w:rsid w:val="001C2D43"/>
    <w:rsid w:val="001D4D71"/>
    <w:rsid w:val="001F032C"/>
    <w:rsid w:val="001F1A46"/>
    <w:rsid w:val="001F1D3C"/>
    <w:rsid w:val="00203A0B"/>
    <w:rsid w:val="00210244"/>
    <w:rsid w:val="00210F09"/>
    <w:rsid w:val="00217D4E"/>
    <w:rsid w:val="00223055"/>
    <w:rsid w:val="00225A5C"/>
    <w:rsid w:val="00237245"/>
    <w:rsid w:val="00237D6C"/>
    <w:rsid w:val="0024715E"/>
    <w:rsid w:val="00270CF9"/>
    <w:rsid w:val="00277FDA"/>
    <w:rsid w:val="0029294F"/>
    <w:rsid w:val="00295135"/>
    <w:rsid w:val="002A1777"/>
    <w:rsid w:val="002A52F2"/>
    <w:rsid w:val="002B4EEF"/>
    <w:rsid w:val="002C3888"/>
    <w:rsid w:val="002D6B6D"/>
    <w:rsid w:val="002E4D2B"/>
    <w:rsid w:val="003015DB"/>
    <w:rsid w:val="00301FFF"/>
    <w:rsid w:val="00310779"/>
    <w:rsid w:val="0031238A"/>
    <w:rsid w:val="003135FC"/>
    <w:rsid w:val="0032582E"/>
    <w:rsid w:val="0035423F"/>
    <w:rsid w:val="00356BDB"/>
    <w:rsid w:val="003650B5"/>
    <w:rsid w:val="00371C41"/>
    <w:rsid w:val="00374B56"/>
    <w:rsid w:val="003828E4"/>
    <w:rsid w:val="003856F8"/>
    <w:rsid w:val="003872E0"/>
    <w:rsid w:val="00391042"/>
    <w:rsid w:val="00396339"/>
    <w:rsid w:val="003A5136"/>
    <w:rsid w:val="003A555A"/>
    <w:rsid w:val="003C3D0C"/>
    <w:rsid w:val="003C51CA"/>
    <w:rsid w:val="003C63CF"/>
    <w:rsid w:val="003C6E94"/>
    <w:rsid w:val="003C6E9F"/>
    <w:rsid w:val="003D07A4"/>
    <w:rsid w:val="003D26D9"/>
    <w:rsid w:val="003D4024"/>
    <w:rsid w:val="003E48CF"/>
    <w:rsid w:val="003E7A67"/>
    <w:rsid w:val="003F641C"/>
    <w:rsid w:val="00417E6C"/>
    <w:rsid w:val="00421809"/>
    <w:rsid w:val="00431782"/>
    <w:rsid w:val="00437531"/>
    <w:rsid w:val="00454682"/>
    <w:rsid w:val="00454CD2"/>
    <w:rsid w:val="00471C47"/>
    <w:rsid w:val="00477768"/>
    <w:rsid w:val="00480430"/>
    <w:rsid w:val="0048080A"/>
    <w:rsid w:val="0048147A"/>
    <w:rsid w:val="00486616"/>
    <w:rsid w:val="004A1859"/>
    <w:rsid w:val="004B5527"/>
    <w:rsid w:val="004C0C57"/>
    <w:rsid w:val="004D1664"/>
    <w:rsid w:val="004D176F"/>
    <w:rsid w:val="004D4EE8"/>
    <w:rsid w:val="004D4F3B"/>
    <w:rsid w:val="004E017C"/>
    <w:rsid w:val="004E094C"/>
    <w:rsid w:val="004E167D"/>
    <w:rsid w:val="005015E4"/>
    <w:rsid w:val="00503BE5"/>
    <w:rsid w:val="00504282"/>
    <w:rsid w:val="0050545A"/>
    <w:rsid w:val="005114B0"/>
    <w:rsid w:val="0052064D"/>
    <w:rsid w:val="00526E2E"/>
    <w:rsid w:val="005344F9"/>
    <w:rsid w:val="005350A3"/>
    <w:rsid w:val="00542D57"/>
    <w:rsid w:val="005460D8"/>
    <w:rsid w:val="0055179A"/>
    <w:rsid w:val="0056385D"/>
    <w:rsid w:val="005663A4"/>
    <w:rsid w:val="00571F87"/>
    <w:rsid w:val="005807FC"/>
    <w:rsid w:val="00586109"/>
    <w:rsid w:val="005A238B"/>
    <w:rsid w:val="005A47F4"/>
    <w:rsid w:val="005B0FED"/>
    <w:rsid w:val="005D6EBA"/>
    <w:rsid w:val="005E2698"/>
    <w:rsid w:val="005F48EE"/>
    <w:rsid w:val="00626D6E"/>
    <w:rsid w:val="00637A13"/>
    <w:rsid w:val="00655298"/>
    <w:rsid w:val="0065764C"/>
    <w:rsid w:val="00663094"/>
    <w:rsid w:val="0067066F"/>
    <w:rsid w:val="006838B0"/>
    <w:rsid w:val="00683AE6"/>
    <w:rsid w:val="00684ABE"/>
    <w:rsid w:val="0069182E"/>
    <w:rsid w:val="00692DB9"/>
    <w:rsid w:val="00697F0B"/>
    <w:rsid w:val="006A5F50"/>
    <w:rsid w:val="006C3924"/>
    <w:rsid w:val="006C4314"/>
    <w:rsid w:val="006C47AC"/>
    <w:rsid w:val="006C7191"/>
    <w:rsid w:val="006D700E"/>
    <w:rsid w:val="006E1C09"/>
    <w:rsid w:val="006E3FE7"/>
    <w:rsid w:val="006F6ABE"/>
    <w:rsid w:val="00707D50"/>
    <w:rsid w:val="00710C56"/>
    <w:rsid w:val="00715451"/>
    <w:rsid w:val="00715D89"/>
    <w:rsid w:val="00721D80"/>
    <w:rsid w:val="007355CF"/>
    <w:rsid w:val="00741501"/>
    <w:rsid w:val="00746522"/>
    <w:rsid w:val="00746A19"/>
    <w:rsid w:val="00753077"/>
    <w:rsid w:val="007531CA"/>
    <w:rsid w:val="007602C9"/>
    <w:rsid w:val="0077344E"/>
    <w:rsid w:val="0077598D"/>
    <w:rsid w:val="00787137"/>
    <w:rsid w:val="007A2A92"/>
    <w:rsid w:val="007A4779"/>
    <w:rsid w:val="007A4DC5"/>
    <w:rsid w:val="007A6A70"/>
    <w:rsid w:val="007A7C6E"/>
    <w:rsid w:val="007B15BA"/>
    <w:rsid w:val="007B5719"/>
    <w:rsid w:val="007B7942"/>
    <w:rsid w:val="007C5407"/>
    <w:rsid w:val="007D472A"/>
    <w:rsid w:val="007D5875"/>
    <w:rsid w:val="007E2563"/>
    <w:rsid w:val="007F2C44"/>
    <w:rsid w:val="007F5411"/>
    <w:rsid w:val="007F6F28"/>
    <w:rsid w:val="0080056D"/>
    <w:rsid w:val="00803B68"/>
    <w:rsid w:val="00810F30"/>
    <w:rsid w:val="0081378A"/>
    <w:rsid w:val="00813AAE"/>
    <w:rsid w:val="008243F6"/>
    <w:rsid w:val="0083097D"/>
    <w:rsid w:val="00831716"/>
    <w:rsid w:val="00835248"/>
    <w:rsid w:val="00835714"/>
    <w:rsid w:val="008370DB"/>
    <w:rsid w:val="008370FF"/>
    <w:rsid w:val="0084771A"/>
    <w:rsid w:val="00850465"/>
    <w:rsid w:val="00854FEA"/>
    <w:rsid w:val="008631E7"/>
    <w:rsid w:val="00880A82"/>
    <w:rsid w:val="00897680"/>
    <w:rsid w:val="008B6AB1"/>
    <w:rsid w:val="008B6D3D"/>
    <w:rsid w:val="008C3830"/>
    <w:rsid w:val="008C70AF"/>
    <w:rsid w:val="008D1FDC"/>
    <w:rsid w:val="008D56B8"/>
    <w:rsid w:val="008D7EEC"/>
    <w:rsid w:val="008E1AD0"/>
    <w:rsid w:val="008E3A6F"/>
    <w:rsid w:val="008F6A79"/>
    <w:rsid w:val="00900447"/>
    <w:rsid w:val="009061DE"/>
    <w:rsid w:val="00910651"/>
    <w:rsid w:val="00912EDB"/>
    <w:rsid w:val="00920CFB"/>
    <w:rsid w:val="00925DC4"/>
    <w:rsid w:val="00927574"/>
    <w:rsid w:val="00931AB3"/>
    <w:rsid w:val="0093377C"/>
    <w:rsid w:val="00941E39"/>
    <w:rsid w:val="00943DF3"/>
    <w:rsid w:val="00944837"/>
    <w:rsid w:val="009631B6"/>
    <w:rsid w:val="0096321B"/>
    <w:rsid w:val="009644D2"/>
    <w:rsid w:val="00966EEB"/>
    <w:rsid w:val="00975427"/>
    <w:rsid w:val="00983C87"/>
    <w:rsid w:val="00993EA7"/>
    <w:rsid w:val="009A3397"/>
    <w:rsid w:val="009A7752"/>
    <w:rsid w:val="009A7A12"/>
    <w:rsid w:val="009B62FC"/>
    <w:rsid w:val="009C0E64"/>
    <w:rsid w:val="009C2033"/>
    <w:rsid w:val="009C2BE2"/>
    <w:rsid w:val="009C51D1"/>
    <w:rsid w:val="009C5FC4"/>
    <w:rsid w:val="009C72B2"/>
    <w:rsid w:val="009D3138"/>
    <w:rsid w:val="009F07D3"/>
    <w:rsid w:val="009F0DD3"/>
    <w:rsid w:val="009F38FB"/>
    <w:rsid w:val="00A01B9C"/>
    <w:rsid w:val="00A22284"/>
    <w:rsid w:val="00A2598D"/>
    <w:rsid w:val="00A355D2"/>
    <w:rsid w:val="00A60331"/>
    <w:rsid w:val="00A70A6F"/>
    <w:rsid w:val="00A740B5"/>
    <w:rsid w:val="00A77BFF"/>
    <w:rsid w:val="00A808CD"/>
    <w:rsid w:val="00A86743"/>
    <w:rsid w:val="00A93270"/>
    <w:rsid w:val="00A9510E"/>
    <w:rsid w:val="00AA6EAA"/>
    <w:rsid w:val="00AB2B5B"/>
    <w:rsid w:val="00AC66E7"/>
    <w:rsid w:val="00AC7709"/>
    <w:rsid w:val="00AD00DC"/>
    <w:rsid w:val="00AD15A3"/>
    <w:rsid w:val="00AD2457"/>
    <w:rsid w:val="00AD3035"/>
    <w:rsid w:val="00AD4408"/>
    <w:rsid w:val="00AE6BF2"/>
    <w:rsid w:val="00AF2DDA"/>
    <w:rsid w:val="00AF3390"/>
    <w:rsid w:val="00AF5476"/>
    <w:rsid w:val="00AF5D8E"/>
    <w:rsid w:val="00B005E3"/>
    <w:rsid w:val="00B02D0C"/>
    <w:rsid w:val="00B03775"/>
    <w:rsid w:val="00B124E2"/>
    <w:rsid w:val="00B16A04"/>
    <w:rsid w:val="00B23361"/>
    <w:rsid w:val="00B26DEE"/>
    <w:rsid w:val="00B33FB1"/>
    <w:rsid w:val="00B4514B"/>
    <w:rsid w:val="00B51CE0"/>
    <w:rsid w:val="00B623BB"/>
    <w:rsid w:val="00B6577F"/>
    <w:rsid w:val="00B6700A"/>
    <w:rsid w:val="00BA6101"/>
    <w:rsid w:val="00BB58FB"/>
    <w:rsid w:val="00BC0E4F"/>
    <w:rsid w:val="00BC5755"/>
    <w:rsid w:val="00BC60F5"/>
    <w:rsid w:val="00BE7606"/>
    <w:rsid w:val="00C00341"/>
    <w:rsid w:val="00C049A1"/>
    <w:rsid w:val="00C073C5"/>
    <w:rsid w:val="00C12876"/>
    <w:rsid w:val="00C315C6"/>
    <w:rsid w:val="00C340DD"/>
    <w:rsid w:val="00C416BC"/>
    <w:rsid w:val="00C4331A"/>
    <w:rsid w:val="00C5390C"/>
    <w:rsid w:val="00C568A6"/>
    <w:rsid w:val="00C56BF8"/>
    <w:rsid w:val="00C62FCB"/>
    <w:rsid w:val="00C77326"/>
    <w:rsid w:val="00C84DBA"/>
    <w:rsid w:val="00C91A77"/>
    <w:rsid w:val="00C9709B"/>
    <w:rsid w:val="00CA2C1A"/>
    <w:rsid w:val="00CA605B"/>
    <w:rsid w:val="00CB1FCA"/>
    <w:rsid w:val="00CD295D"/>
    <w:rsid w:val="00D03DAA"/>
    <w:rsid w:val="00D03E89"/>
    <w:rsid w:val="00D05BC8"/>
    <w:rsid w:val="00D163C0"/>
    <w:rsid w:val="00D207E3"/>
    <w:rsid w:val="00D40D4A"/>
    <w:rsid w:val="00D47BC3"/>
    <w:rsid w:val="00D65A77"/>
    <w:rsid w:val="00D764DE"/>
    <w:rsid w:val="00D802CD"/>
    <w:rsid w:val="00D84432"/>
    <w:rsid w:val="00D866AC"/>
    <w:rsid w:val="00D9000B"/>
    <w:rsid w:val="00DA3F76"/>
    <w:rsid w:val="00DB204D"/>
    <w:rsid w:val="00DC78E9"/>
    <w:rsid w:val="00DD31E1"/>
    <w:rsid w:val="00DD3B1A"/>
    <w:rsid w:val="00DD4C83"/>
    <w:rsid w:val="00DD59EA"/>
    <w:rsid w:val="00E0175B"/>
    <w:rsid w:val="00E04D17"/>
    <w:rsid w:val="00E10580"/>
    <w:rsid w:val="00E137F3"/>
    <w:rsid w:val="00E26E24"/>
    <w:rsid w:val="00E27B5C"/>
    <w:rsid w:val="00E37D0D"/>
    <w:rsid w:val="00E61487"/>
    <w:rsid w:val="00E6220E"/>
    <w:rsid w:val="00E75EBC"/>
    <w:rsid w:val="00E82944"/>
    <w:rsid w:val="00E84407"/>
    <w:rsid w:val="00E87411"/>
    <w:rsid w:val="00E91C22"/>
    <w:rsid w:val="00E921F6"/>
    <w:rsid w:val="00E942B6"/>
    <w:rsid w:val="00E94C83"/>
    <w:rsid w:val="00EA0DF0"/>
    <w:rsid w:val="00EB023C"/>
    <w:rsid w:val="00EB1FD1"/>
    <w:rsid w:val="00EB443D"/>
    <w:rsid w:val="00EB6DA2"/>
    <w:rsid w:val="00EB774E"/>
    <w:rsid w:val="00EC595A"/>
    <w:rsid w:val="00ED0FA2"/>
    <w:rsid w:val="00ED3296"/>
    <w:rsid w:val="00EE01CB"/>
    <w:rsid w:val="00EE0788"/>
    <w:rsid w:val="00EE1F1A"/>
    <w:rsid w:val="00EE263C"/>
    <w:rsid w:val="00EE6AC8"/>
    <w:rsid w:val="00EF11E3"/>
    <w:rsid w:val="00F018F7"/>
    <w:rsid w:val="00F049A3"/>
    <w:rsid w:val="00F06236"/>
    <w:rsid w:val="00F06C02"/>
    <w:rsid w:val="00F217DF"/>
    <w:rsid w:val="00F232ED"/>
    <w:rsid w:val="00F261AF"/>
    <w:rsid w:val="00F263D2"/>
    <w:rsid w:val="00F30498"/>
    <w:rsid w:val="00F3122A"/>
    <w:rsid w:val="00F3136E"/>
    <w:rsid w:val="00F334F2"/>
    <w:rsid w:val="00F35811"/>
    <w:rsid w:val="00F518F5"/>
    <w:rsid w:val="00F539C5"/>
    <w:rsid w:val="00F61F19"/>
    <w:rsid w:val="00F738D9"/>
    <w:rsid w:val="00F775E6"/>
    <w:rsid w:val="00F93C4B"/>
    <w:rsid w:val="00F97DD6"/>
    <w:rsid w:val="00FA6236"/>
    <w:rsid w:val="00FA7D50"/>
    <w:rsid w:val="00FB046B"/>
    <w:rsid w:val="00FB06E9"/>
    <w:rsid w:val="00FB1B23"/>
    <w:rsid w:val="00FD7465"/>
    <w:rsid w:val="00FE2C34"/>
    <w:rsid w:val="00FF1C25"/>
    <w:rsid w:val="00FF630D"/>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4DF63"/>
  <w15:chartTrackingRefBased/>
  <w15:docId w15:val="{ACA1D86E-938D-4202-A30D-1FB8D4A04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856F8"/>
    <w:pPr>
      <w:keepNext/>
      <w:keepLines/>
      <w:spacing w:before="240" w:after="0"/>
      <w:outlineLvl w:val="0"/>
    </w:pPr>
    <w:rPr>
      <w:rFonts w:ascii="Trebuchet MS" w:eastAsiaTheme="majorEastAsia" w:hAnsi="Trebuchet MS" w:cstheme="majorBidi"/>
      <w:b/>
      <w:sz w:val="24"/>
      <w:szCs w:val="32"/>
    </w:rPr>
  </w:style>
  <w:style w:type="paragraph" w:styleId="Heading4">
    <w:name w:val="heading 4"/>
    <w:basedOn w:val="Normal"/>
    <w:next w:val="Normal"/>
    <w:link w:val="Heading4Char"/>
    <w:uiPriority w:val="9"/>
    <w:semiHidden/>
    <w:unhideWhenUsed/>
    <w:qFormat/>
    <w:rsid w:val="00210F0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0CF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0CF9"/>
  </w:style>
  <w:style w:type="paragraph" w:styleId="Footer">
    <w:name w:val="footer"/>
    <w:basedOn w:val="Normal"/>
    <w:link w:val="FooterChar"/>
    <w:uiPriority w:val="99"/>
    <w:unhideWhenUsed/>
    <w:rsid w:val="00270C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0CF9"/>
  </w:style>
  <w:style w:type="table" w:styleId="TableGrid">
    <w:name w:val="Table Grid"/>
    <w:basedOn w:val="TableNormal"/>
    <w:uiPriority w:val="39"/>
    <w:rsid w:val="00270C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64DE"/>
    <w:pPr>
      <w:ind w:left="720"/>
      <w:contextualSpacing/>
    </w:pPr>
  </w:style>
  <w:style w:type="character" w:customStyle="1" w:styleId="Heading1Char">
    <w:name w:val="Heading 1 Char"/>
    <w:basedOn w:val="DefaultParagraphFont"/>
    <w:link w:val="Heading1"/>
    <w:uiPriority w:val="9"/>
    <w:rsid w:val="003856F8"/>
    <w:rPr>
      <w:rFonts w:ascii="Trebuchet MS" w:eastAsiaTheme="majorEastAsia" w:hAnsi="Trebuchet MS" w:cstheme="majorBidi"/>
      <w:b/>
      <w:sz w:val="24"/>
      <w:szCs w:val="32"/>
    </w:rPr>
  </w:style>
  <w:style w:type="paragraph" w:styleId="TOCHeading">
    <w:name w:val="TOC Heading"/>
    <w:basedOn w:val="Heading1"/>
    <w:next w:val="Normal"/>
    <w:uiPriority w:val="39"/>
    <w:unhideWhenUsed/>
    <w:qFormat/>
    <w:rsid w:val="00421809"/>
    <w:pPr>
      <w:outlineLvl w:val="9"/>
    </w:pPr>
    <w:rPr>
      <w:lang w:val="en-US"/>
    </w:rPr>
  </w:style>
  <w:style w:type="paragraph" w:styleId="TOC2">
    <w:name w:val="toc 2"/>
    <w:basedOn w:val="Normal"/>
    <w:next w:val="Normal"/>
    <w:autoRedefine/>
    <w:uiPriority w:val="39"/>
    <w:unhideWhenUsed/>
    <w:rsid w:val="00421809"/>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421809"/>
    <w:pPr>
      <w:spacing w:after="100"/>
    </w:pPr>
    <w:rPr>
      <w:rFonts w:eastAsiaTheme="minorEastAsia" w:cs="Times New Roman"/>
      <w:lang w:val="en-US"/>
    </w:rPr>
  </w:style>
  <w:style w:type="paragraph" w:styleId="TOC3">
    <w:name w:val="toc 3"/>
    <w:basedOn w:val="Normal"/>
    <w:next w:val="Normal"/>
    <w:autoRedefine/>
    <w:uiPriority w:val="39"/>
    <w:unhideWhenUsed/>
    <w:rsid w:val="00421809"/>
    <w:pPr>
      <w:spacing w:after="100"/>
      <w:ind w:left="440"/>
    </w:pPr>
    <w:rPr>
      <w:rFonts w:eastAsiaTheme="minorEastAsia" w:cs="Times New Roman"/>
      <w:lang w:val="en-US"/>
    </w:rPr>
  </w:style>
  <w:style w:type="character" w:styleId="Hyperlink">
    <w:name w:val="Hyperlink"/>
    <w:basedOn w:val="DefaultParagraphFont"/>
    <w:uiPriority w:val="99"/>
    <w:unhideWhenUsed/>
    <w:rsid w:val="00DC78E9"/>
    <w:rPr>
      <w:color w:val="0563C1" w:themeColor="hyperlink"/>
      <w:u w:val="single"/>
    </w:rPr>
  </w:style>
  <w:style w:type="character" w:customStyle="1" w:styleId="Heading4Char">
    <w:name w:val="Heading 4 Char"/>
    <w:basedOn w:val="DefaultParagraphFont"/>
    <w:link w:val="Heading4"/>
    <w:uiPriority w:val="9"/>
    <w:semiHidden/>
    <w:rsid w:val="00210F09"/>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757409-4A54-4AE2-901A-75A241E40F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1137</Words>
  <Characters>6598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Ioana Matu</dc:creator>
  <cp:keywords/>
  <dc:description/>
  <cp:lastModifiedBy>Ioana Matu</cp:lastModifiedBy>
  <cp:revision>23</cp:revision>
  <cp:lastPrinted>2021-02-16T11:32:00Z</cp:lastPrinted>
  <dcterms:created xsi:type="dcterms:W3CDTF">2021-06-15T07:41:00Z</dcterms:created>
  <dcterms:modified xsi:type="dcterms:W3CDTF">2023-03-23T15:23:00Z</dcterms:modified>
</cp:coreProperties>
</file>